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E740" w14:textId="23987D79" w:rsidR="00C1356F" w:rsidRPr="004D76B5" w:rsidRDefault="0054636E" w:rsidP="003E6381">
      <w:pPr>
        <w:jc w:val="right"/>
        <w:rPr>
          <w:color w:val="000000"/>
          <w:lang w:val="et-EE"/>
        </w:rPr>
      </w:pPr>
      <w:r w:rsidRPr="004D76B5">
        <w:rPr>
          <w:color w:val="000000"/>
          <w:lang w:val="et-EE"/>
        </w:rPr>
        <w:t>L</w:t>
      </w:r>
      <w:r w:rsidR="00C1356F" w:rsidRPr="004D76B5">
        <w:rPr>
          <w:color w:val="000000"/>
          <w:lang w:val="et-EE"/>
        </w:rPr>
        <w:t>isa 1</w:t>
      </w:r>
    </w:p>
    <w:p w14:paraId="1C7517F9" w14:textId="1E43B63C" w:rsidR="00B7330A" w:rsidRPr="004D76B5" w:rsidRDefault="008D4BFC" w:rsidP="005F7C2E">
      <w:pPr>
        <w:spacing w:before="120"/>
        <w:jc w:val="center"/>
        <w:rPr>
          <w:b/>
          <w:lang w:val="et-EE"/>
        </w:rPr>
      </w:pPr>
      <w:r w:rsidRPr="004D76B5">
        <w:rPr>
          <w:b/>
          <w:lang w:val="et-EE"/>
        </w:rPr>
        <w:t xml:space="preserve">Koolitervishoiuteenuse </w:t>
      </w:r>
      <w:r w:rsidR="007352B0" w:rsidRPr="004D76B5">
        <w:rPr>
          <w:b/>
          <w:lang w:val="et-EE"/>
        </w:rPr>
        <w:t xml:space="preserve">rahastamise lepingu </w:t>
      </w:r>
      <w:r w:rsidRPr="004D76B5">
        <w:rPr>
          <w:b/>
          <w:lang w:val="et-EE"/>
        </w:rPr>
        <w:t>üldtingimused</w:t>
      </w:r>
    </w:p>
    <w:p w14:paraId="5D94F307" w14:textId="3B57943C" w:rsidR="00B7330A" w:rsidRPr="004D76B5" w:rsidRDefault="009E42D2" w:rsidP="003E6381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4D76B5">
        <w:rPr>
          <w:b/>
          <w:lang w:val="et-EE"/>
        </w:rPr>
        <w:t>Üldsätted</w:t>
      </w:r>
    </w:p>
    <w:p w14:paraId="363C3361" w14:textId="53803526" w:rsidR="00D546A1" w:rsidRPr="004D76B5" w:rsidRDefault="00D546A1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lang w:val="et-EE"/>
        </w:rPr>
      </w:pPr>
      <w:r w:rsidRPr="004D76B5">
        <w:rPr>
          <w:lang w:val="et-EE"/>
        </w:rPr>
        <w:t xml:space="preserve">Tervishoiuteenuse osutaja osutab </w:t>
      </w:r>
      <w:r w:rsidR="0092126E" w:rsidRPr="004D76B5">
        <w:rPr>
          <w:lang w:val="et-EE"/>
        </w:rPr>
        <w:t xml:space="preserve">lisas </w:t>
      </w:r>
      <w:r w:rsidR="00A9135D" w:rsidRPr="004D76B5">
        <w:rPr>
          <w:lang w:val="et-EE"/>
        </w:rPr>
        <w:t>2</w:t>
      </w:r>
      <w:r w:rsidR="0092126E" w:rsidRPr="004D76B5">
        <w:rPr>
          <w:lang w:val="et-EE"/>
        </w:rPr>
        <w:t xml:space="preserve"> toodud koolides statsionaarses õppes põhiharidust või üldkeskharidust omandavale õpilasele, samuti kutseõppe tasemeõppe statsionaarses õppevormis õppivale õpilasele (edaspidi </w:t>
      </w:r>
      <w:r w:rsidR="0092126E" w:rsidRPr="004D76B5">
        <w:rPr>
          <w:i/>
          <w:iCs/>
          <w:lang w:val="et-EE"/>
        </w:rPr>
        <w:t>õpilane</w:t>
      </w:r>
      <w:r w:rsidR="0092126E" w:rsidRPr="004D76B5">
        <w:rPr>
          <w:lang w:val="et-EE"/>
        </w:rPr>
        <w:t xml:space="preserve">) </w:t>
      </w:r>
      <w:r w:rsidRPr="004D76B5">
        <w:rPr>
          <w:lang w:val="et-EE"/>
        </w:rPr>
        <w:t>koolitervishoiuteenust, tagades õigusaktides ja lepingus kokkulepitud koolitervishoiuteenuse kättesaadavuse ja kvaliteedi tingimuste täitmise.</w:t>
      </w:r>
    </w:p>
    <w:p w14:paraId="78C84764" w14:textId="555A7C85" w:rsidR="0085601C" w:rsidRPr="004D76B5" w:rsidRDefault="0085601C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lang w:val="et-EE"/>
        </w:rPr>
      </w:pPr>
      <w:r w:rsidRPr="004D76B5">
        <w:rPr>
          <w:lang w:val="et-EE"/>
        </w:rPr>
        <w:t xml:space="preserve">Koolitervishoiuteenuse osa on kooliõe juhendamine või töönõustamine vastavalt tunnustatud </w:t>
      </w:r>
      <w:r w:rsidR="00702254" w:rsidRPr="004D76B5">
        <w:rPr>
          <w:lang w:val="et-EE"/>
        </w:rPr>
        <w:t>koolitervishoiu tegevus</w:t>
      </w:r>
      <w:r w:rsidR="00A96943" w:rsidRPr="004D76B5">
        <w:rPr>
          <w:lang w:val="et-EE"/>
        </w:rPr>
        <w:t xml:space="preserve">juhendile </w:t>
      </w:r>
      <w:r w:rsidRPr="004D76B5">
        <w:rPr>
          <w:lang w:val="et-EE"/>
        </w:rPr>
        <w:t>„Töönõustamine“</w:t>
      </w:r>
      <w:r w:rsidR="00A96943" w:rsidRPr="004D76B5">
        <w:rPr>
          <w:lang w:val="et-EE"/>
        </w:rPr>
        <w:t xml:space="preserve"> mis on </w:t>
      </w:r>
      <w:r w:rsidR="00A96943" w:rsidRPr="00A44651">
        <w:rPr>
          <w:lang w:val="et-EE"/>
        </w:rPr>
        <w:t>kättesaadav</w:t>
      </w:r>
      <w:r w:rsidR="00FB6B66" w:rsidRPr="00A44651">
        <w:rPr>
          <w:lang w:val="et-EE"/>
        </w:rPr>
        <w:t xml:space="preserve"> </w:t>
      </w:r>
      <w:r w:rsidR="00A96943" w:rsidRPr="004D76B5">
        <w:rPr>
          <w:lang w:val="et-EE"/>
        </w:rPr>
        <w:t>haigekassa kodulehel</w:t>
      </w:r>
      <w:r w:rsidRPr="004D76B5">
        <w:rPr>
          <w:lang w:val="et-EE"/>
        </w:rPr>
        <w:t>.</w:t>
      </w:r>
      <w:r w:rsidR="00A96943" w:rsidRPr="004D76B5">
        <w:rPr>
          <w:lang w:val="et-EE"/>
        </w:rPr>
        <w:t xml:space="preserve"> </w:t>
      </w:r>
    </w:p>
    <w:p w14:paraId="42F79846" w14:textId="7B0C3B35" w:rsidR="00C76970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lang w:val="et-EE"/>
        </w:rPr>
      </w:pPr>
      <w:r w:rsidRPr="004D76B5">
        <w:rPr>
          <w:lang w:val="et-EE"/>
        </w:rPr>
        <w:t xml:space="preserve">Haigekassa võtab </w:t>
      </w:r>
      <w:r w:rsidR="00D746EE" w:rsidRPr="004D76B5">
        <w:rPr>
          <w:lang w:val="et-EE"/>
        </w:rPr>
        <w:t>õpilaselt</w:t>
      </w:r>
      <w:r w:rsidRPr="004D76B5">
        <w:rPr>
          <w:lang w:val="et-EE"/>
        </w:rPr>
        <w:t xml:space="preserve"> üle kohustuse maksta tasu teenuse eest, mis on kantud </w:t>
      </w:r>
      <w:r w:rsidR="00DF4727" w:rsidRPr="004D76B5">
        <w:rPr>
          <w:lang w:val="et-EE"/>
        </w:rPr>
        <w:t>r</w:t>
      </w:r>
      <w:r w:rsidRPr="004D76B5">
        <w:rPr>
          <w:lang w:val="et-EE"/>
        </w:rPr>
        <w:t>avikindlustuse seaduse</w:t>
      </w:r>
      <w:r w:rsidR="00DF4727" w:rsidRPr="004D76B5">
        <w:rPr>
          <w:lang w:val="et-EE"/>
        </w:rPr>
        <w:t xml:space="preserve"> (edaspidi </w:t>
      </w:r>
      <w:proofErr w:type="spellStart"/>
      <w:r w:rsidR="00DF4727" w:rsidRPr="004D76B5">
        <w:rPr>
          <w:i/>
          <w:iCs/>
          <w:lang w:val="et-EE"/>
        </w:rPr>
        <w:t>RaKS</w:t>
      </w:r>
      <w:proofErr w:type="spellEnd"/>
      <w:r w:rsidR="00DF4727" w:rsidRPr="004D76B5">
        <w:rPr>
          <w:lang w:val="et-EE"/>
        </w:rPr>
        <w:t>)</w:t>
      </w:r>
      <w:r w:rsidRPr="004D76B5">
        <w:rPr>
          <w:lang w:val="et-EE"/>
        </w:rPr>
        <w:t xml:space="preserve"> § 30 lõike 1 alusel Vabariigi Valitsuse kehtestatud “Eesti Haigekassa tervishoiuteenuste loetellu”</w:t>
      </w:r>
      <w:r w:rsidR="00167FB3" w:rsidRPr="004D76B5">
        <w:rPr>
          <w:lang w:val="et-EE"/>
        </w:rPr>
        <w:t xml:space="preserve"> </w:t>
      </w:r>
      <w:r w:rsidRPr="004D76B5">
        <w:rPr>
          <w:lang w:val="et-EE"/>
        </w:rPr>
        <w:t xml:space="preserve">(edaspidi </w:t>
      </w:r>
      <w:r w:rsidRPr="004D76B5">
        <w:rPr>
          <w:i/>
          <w:iCs/>
          <w:lang w:val="et-EE"/>
        </w:rPr>
        <w:t>tervishoiuteenuste loetelu</w:t>
      </w:r>
      <w:r w:rsidRPr="004D76B5">
        <w:rPr>
          <w:lang w:val="et-EE"/>
        </w:rPr>
        <w:t>) ja on osutatud meditsiinilistel näidustustel</w:t>
      </w:r>
      <w:r w:rsidR="00E6732B" w:rsidRPr="004D76B5">
        <w:rPr>
          <w:lang w:val="et-EE"/>
        </w:rPr>
        <w:t>.</w:t>
      </w:r>
      <w:r w:rsidRPr="004D76B5">
        <w:rPr>
          <w:lang w:val="et-EE"/>
        </w:rPr>
        <w:t xml:space="preserve"> </w:t>
      </w:r>
      <w:r w:rsidR="00E6732B" w:rsidRPr="004D76B5">
        <w:rPr>
          <w:lang w:val="et-EE"/>
        </w:rPr>
        <w:t>T</w:t>
      </w:r>
      <w:r w:rsidRPr="004D76B5">
        <w:rPr>
          <w:lang w:val="et-EE"/>
        </w:rPr>
        <w:t>asumise aluseks on tervishoiuteenuste loetelus sätestatud piirhinnad ja rakendustingimused.</w:t>
      </w:r>
    </w:p>
    <w:p w14:paraId="6668F8C0" w14:textId="1A8BA207" w:rsidR="00566510" w:rsidRPr="004D76B5" w:rsidRDefault="00566510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lang w:val="et-EE"/>
        </w:rPr>
      </w:pPr>
      <w:r w:rsidRPr="004D76B5">
        <w:rPr>
          <w:lang w:val="et-EE"/>
        </w:rPr>
        <w:t xml:space="preserve">Haigekassa võtab õe (edaspidi </w:t>
      </w:r>
      <w:r w:rsidRPr="004D76B5">
        <w:rPr>
          <w:i/>
          <w:iCs/>
          <w:lang w:val="et-EE"/>
        </w:rPr>
        <w:t>kooliõde</w:t>
      </w:r>
      <w:r w:rsidRPr="004D76B5">
        <w:rPr>
          <w:lang w:val="et-EE"/>
        </w:rPr>
        <w:t>) poolt õpilastele osutatud teenuse eest tasu maksmise kohustuse üle õigusaktides ja lepingus ettenähtud tingimustel ja korras</w:t>
      </w:r>
      <w:r w:rsidR="00EA02B4" w:rsidRPr="004D76B5">
        <w:rPr>
          <w:lang w:val="et-EE"/>
        </w:rPr>
        <w:t>.</w:t>
      </w:r>
    </w:p>
    <w:p w14:paraId="14B4A013" w14:textId="1F485BD0" w:rsidR="00B7330A" w:rsidRPr="004D76B5" w:rsidRDefault="00D56D99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4D76B5">
        <w:rPr>
          <w:lang w:val="et-EE"/>
        </w:rPr>
        <w:t>Tervishoiut</w:t>
      </w:r>
      <w:r w:rsidR="00F05934" w:rsidRPr="004D76B5">
        <w:rPr>
          <w:lang w:val="et-EE"/>
        </w:rPr>
        <w:t>eenuse osutajal</w:t>
      </w:r>
      <w:r w:rsidR="009E42D2" w:rsidRPr="004D76B5">
        <w:rPr>
          <w:lang w:val="et-EE"/>
        </w:rPr>
        <w:t xml:space="preserve"> ei ole õigus nõuda, et </w:t>
      </w:r>
      <w:r w:rsidR="00D746EE" w:rsidRPr="004D76B5">
        <w:rPr>
          <w:lang w:val="et-EE"/>
        </w:rPr>
        <w:t>õpilane</w:t>
      </w:r>
      <w:r w:rsidR="009E42D2" w:rsidRPr="004D76B5">
        <w:rPr>
          <w:lang w:val="et-EE"/>
        </w:rPr>
        <w:t xml:space="preserve"> osaleks tervishoiuteenuste loetellu kantud ja meditsiinilisel näidustusel osutatud teenuse eest tasumisel muul viisil, kui </w:t>
      </w:r>
      <w:proofErr w:type="spellStart"/>
      <w:r w:rsidR="009E42D2" w:rsidRPr="004D76B5">
        <w:rPr>
          <w:iCs/>
          <w:lang w:val="et-EE"/>
        </w:rPr>
        <w:t>Ra</w:t>
      </w:r>
      <w:r w:rsidR="00740846" w:rsidRPr="004D76B5">
        <w:rPr>
          <w:iCs/>
          <w:lang w:val="et-EE"/>
        </w:rPr>
        <w:t>KS</w:t>
      </w:r>
      <w:proofErr w:type="spellEnd"/>
      <w:r w:rsidR="00814FDB" w:rsidRPr="004D76B5">
        <w:rPr>
          <w:iCs/>
          <w:lang w:val="et-EE"/>
        </w:rPr>
        <w:t xml:space="preserve"> 3. peatüki</w:t>
      </w:r>
      <w:r w:rsidR="009E42D2" w:rsidRPr="004D76B5">
        <w:rPr>
          <w:lang w:val="et-EE"/>
        </w:rPr>
        <w:t xml:space="preserve"> 6. jaos sätestatud alustel ja tingimustel.</w:t>
      </w:r>
    </w:p>
    <w:p w14:paraId="3D3B173A" w14:textId="752C81CA" w:rsidR="00B7330A" w:rsidRPr="004D76B5" w:rsidRDefault="00142966" w:rsidP="003E6381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4D76B5">
        <w:rPr>
          <w:b/>
          <w:bCs/>
          <w:lang w:val="et-EE"/>
        </w:rPr>
        <w:t>Koolitervishoiuteenuse</w:t>
      </w:r>
      <w:r w:rsidR="009E42D2" w:rsidRPr="004D76B5">
        <w:rPr>
          <w:b/>
          <w:lang w:val="et-EE"/>
        </w:rPr>
        <w:t xml:space="preserve"> kättesaadavuse tagami</w:t>
      </w:r>
      <w:r w:rsidR="00A912B3" w:rsidRPr="004D76B5">
        <w:rPr>
          <w:b/>
          <w:lang w:val="et-EE"/>
        </w:rPr>
        <w:t>ne</w:t>
      </w:r>
    </w:p>
    <w:p w14:paraId="03458E3C" w14:textId="3F1BF30E" w:rsidR="00777884" w:rsidRPr="004D76B5" w:rsidRDefault="00E54D30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4D76B5">
        <w:rPr>
          <w:bCs/>
          <w:lang w:val="et-EE"/>
        </w:rPr>
        <w:t>Koolitervishoiuteenuse kättesaadavuse tagamiseks tervishoiuteenuse osutaja kohustub:</w:t>
      </w:r>
    </w:p>
    <w:p w14:paraId="230A51CB" w14:textId="01B52AB2" w:rsidR="00777884" w:rsidRPr="004D76B5" w:rsidRDefault="00777884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lang w:val="et-EE"/>
        </w:rPr>
      </w:pPr>
      <w:r w:rsidRPr="004D76B5">
        <w:rPr>
          <w:bCs/>
          <w:lang w:val="et-EE"/>
        </w:rPr>
        <w:t xml:space="preserve">tagama teenuse kättesaadavuse vastavalt </w:t>
      </w:r>
      <w:r w:rsidR="00EA02B4" w:rsidRPr="004D76B5">
        <w:rPr>
          <w:lang w:val="et-EE"/>
        </w:rPr>
        <w:t xml:space="preserve">põhikooli- ja gümnaasiumiseaduse (edaspidi </w:t>
      </w:r>
      <w:r w:rsidR="00EA02B4" w:rsidRPr="004D76B5">
        <w:rPr>
          <w:i/>
          <w:iCs/>
          <w:lang w:val="et-EE"/>
        </w:rPr>
        <w:t>PGS</w:t>
      </w:r>
      <w:r w:rsidR="00EA02B4" w:rsidRPr="004D76B5">
        <w:rPr>
          <w:lang w:val="et-EE"/>
        </w:rPr>
        <w:t xml:space="preserve">) </w:t>
      </w:r>
      <w:r w:rsidRPr="004D76B5">
        <w:rPr>
          <w:bCs/>
          <w:lang w:val="et-EE"/>
        </w:rPr>
        <w:t>§ 43 lõike 1 alusel antud sotsiaalministri määrusele „Koolitervishoiuteenust osutava õe tegevused ning nõuded õe tegevuste ajale, mahule, kättesaadavusele ja asukohale“</w:t>
      </w:r>
      <w:r w:rsidR="00536269" w:rsidRPr="004D76B5">
        <w:rPr>
          <w:bCs/>
          <w:lang w:val="et-EE"/>
        </w:rPr>
        <w:t xml:space="preserve"> (edaspidi </w:t>
      </w:r>
      <w:r w:rsidR="00536269" w:rsidRPr="004D76B5">
        <w:rPr>
          <w:bCs/>
          <w:i/>
          <w:iCs/>
          <w:lang w:val="et-EE"/>
        </w:rPr>
        <w:t>koolitervishoiu määrus</w:t>
      </w:r>
      <w:r w:rsidR="00536269" w:rsidRPr="004D76B5">
        <w:rPr>
          <w:bCs/>
          <w:lang w:val="et-EE"/>
        </w:rPr>
        <w:t>)</w:t>
      </w:r>
      <w:r w:rsidRPr="004D76B5">
        <w:rPr>
          <w:bCs/>
          <w:lang w:val="et-EE"/>
        </w:rPr>
        <w:t xml:space="preserve">; </w:t>
      </w:r>
    </w:p>
    <w:p w14:paraId="0B8E7B0A" w14:textId="0F9F42ED" w:rsidR="00777884" w:rsidRPr="004D76B5" w:rsidRDefault="00662A1B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lang w:val="et-EE"/>
        </w:rPr>
      </w:pPr>
      <w:r w:rsidRPr="004D76B5">
        <w:rPr>
          <w:bCs/>
          <w:lang w:val="et-EE"/>
        </w:rPr>
        <w:t>kooskõlastama</w:t>
      </w:r>
      <w:r w:rsidR="00E54D30" w:rsidRPr="004D76B5">
        <w:rPr>
          <w:bCs/>
          <w:lang w:val="et-EE"/>
        </w:rPr>
        <w:t xml:space="preserve"> kooliõe vastuvõt</w:t>
      </w:r>
      <w:r w:rsidRPr="004D76B5">
        <w:rPr>
          <w:bCs/>
          <w:lang w:val="et-EE"/>
        </w:rPr>
        <w:t>ugraafiku</w:t>
      </w:r>
      <w:r w:rsidR="00E54D30" w:rsidRPr="004D76B5">
        <w:rPr>
          <w:bCs/>
          <w:lang w:val="et-EE"/>
        </w:rPr>
        <w:t xml:space="preserve"> kooli pidajaga;</w:t>
      </w:r>
    </w:p>
    <w:p w14:paraId="74C431E3" w14:textId="7F5C8D80" w:rsidR="00E54D30" w:rsidRPr="004D76B5" w:rsidRDefault="00777884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lang w:val="et-EE"/>
        </w:rPr>
      </w:pPr>
      <w:r w:rsidRPr="004D76B5">
        <w:rPr>
          <w:bCs/>
          <w:lang w:val="et-EE"/>
        </w:rPr>
        <w:t xml:space="preserve"> </w:t>
      </w:r>
      <w:r w:rsidR="00E54D30" w:rsidRPr="004D76B5">
        <w:rPr>
          <w:bCs/>
          <w:lang w:val="et-EE"/>
        </w:rPr>
        <w:t>korraldama kooliõe ajutisel äraolekul tema asendamise kooli pidajaga kokkulepitud vastuvõtugraafikust lähtuvalt</w:t>
      </w:r>
      <w:r w:rsidR="00D746EE" w:rsidRPr="004D76B5">
        <w:rPr>
          <w:bCs/>
          <w:lang w:val="et-EE"/>
        </w:rPr>
        <w:t>.</w:t>
      </w:r>
    </w:p>
    <w:p w14:paraId="25BAB5A5" w14:textId="51620D2B" w:rsidR="00E54D30" w:rsidRPr="004D76B5" w:rsidRDefault="00C53868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4D76B5">
        <w:rPr>
          <w:bCs/>
          <w:lang w:val="et-EE"/>
        </w:rPr>
        <w:t>Tervishoiuteenuse osutaja kohustub t</w:t>
      </w:r>
      <w:r w:rsidR="00E54D30" w:rsidRPr="004D76B5">
        <w:rPr>
          <w:bCs/>
          <w:lang w:val="et-EE"/>
        </w:rPr>
        <w:t xml:space="preserve">eostama koolitervishoiuteenuse osutamisel </w:t>
      </w:r>
      <w:r w:rsidR="00AF00F1" w:rsidRPr="004D76B5">
        <w:rPr>
          <w:bCs/>
          <w:lang w:val="et-EE"/>
        </w:rPr>
        <w:t>õpi</w:t>
      </w:r>
      <w:r w:rsidR="00E54D30" w:rsidRPr="004D76B5">
        <w:rPr>
          <w:bCs/>
          <w:lang w:val="et-EE"/>
        </w:rPr>
        <w:t>laste immuniseerimise vastavalt immuniseerimiskavale ja kooskõlas nakkushaiguste ennetamise ja tõrje seaduse § 8 lõike 5 alusel kehtestatud valdkonna eest vastutava ministri määrusega „Immuniseerimise korraldamise nõuded“.</w:t>
      </w:r>
    </w:p>
    <w:p w14:paraId="250D9830" w14:textId="3136E027" w:rsidR="00B7330A" w:rsidRPr="004D76B5" w:rsidRDefault="00142966" w:rsidP="003E6381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4D76B5">
        <w:rPr>
          <w:b/>
          <w:bCs/>
          <w:lang w:val="et-EE"/>
        </w:rPr>
        <w:t>Koolitervishoiuteenuse</w:t>
      </w:r>
      <w:r w:rsidRPr="004D76B5">
        <w:rPr>
          <w:b/>
          <w:bCs/>
          <w:iCs/>
          <w:lang w:val="et-EE"/>
        </w:rPr>
        <w:t xml:space="preserve"> </w:t>
      </w:r>
      <w:r w:rsidR="009E42D2" w:rsidRPr="004D76B5">
        <w:rPr>
          <w:b/>
          <w:bCs/>
          <w:iCs/>
          <w:lang w:val="et-EE"/>
        </w:rPr>
        <w:t>kvalitee</w:t>
      </w:r>
      <w:r w:rsidR="001E0749" w:rsidRPr="004D76B5">
        <w:rPr>
          <w:b/>
          <w:bCs/>
          <w:iCs/>
          <w:lang w:val="et-EE"/>
        </w:rPr>
        <w:t>t</w:t>
      </w:r>
    </w:p>
    <w:p w14:paraId="15941F2A" w14:textId="77777777" w:rsidR="0029342B" w:rsidRPr="004D76B5" w:rsidRDefault="001A008B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T</w:t>
      </w:r>
      <w:r w:rsidR="00142966" w:rsidRPr="004D76B5">
        <w:rPr>
          <w:iCs/>
          <w:lang w:val="et-EE"/>
        </w:rPr>
        <w:t>ervishoiut</w:t>
      </w:r>
      <w:r w:rsidR="001F69E6" w:rsidRPr="004D76B5">
        <w:rPr>
          <w:iCs/>
          <w:lang w:val="et-EE"/>
        </w:rPr>
        <w:t>eenuse osutaja</w:t>
      </w:r>
      <w:r w:rsidR="0029342B" w:rsidRPr="004D76B5">
        <w:rPr>
          <w:iCs/>
          <w:lang w:val="et-EE"/>
        </w:rPr>
        <w:t xml:space="preserve"> kohustub</w:t>
      </w:r>
      <w:r w:rsidR="00BD78D2" w:rsidRPr="004D76B5">
        <w:rPr>
          <w:iCs/>
          <w:lang w:val="et-EE"/>
        </w:rPr>
        <w:t>:</w:t>
      </w:r>
    </w:p>
    <w:p w14:paraId="11E3B056" w14:textId="77777777" w:rsidR="00252339" w:rsidRPr="004D76B5" w:rsidRDefault="0029342B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 xml:space="preserve">tagama </w:t>
      </w:r>
      <w:r w:rsidR="00D643D2" w:rsidRPr="004D76B5">
        <w:rPr>
          <w:iCs/>
          <w:lang w:val="et-EE"/>
        </w:rPr>
        <w:t>õpilasele</w:t>
      </w:r>
      <w:r w:rsidRPr="004D76B5">
        <w:rPr>
          <w:iCs/>
          <w:lang w:val="et-EE"/>
        </w:rPr>
        <w:t xml:space="preserve"> arstiteaduse üldisele tasemele vastava </w:t>
      </w:r>
      <w:r w:rsidR="00556967" w:rsidRPr="004D76B5">
        <w:rPr>
          <w:iCs/>
          <w:lang w:val="et-EE"/>
        </w:rPr>
        <w:t>koolitervishoiu</w:t>
      </w:r>
      <w:r w:rsidRPr="004D76B5">
        <w:rPr>
          <w:iCs/>
          <w:lang w:val="et-EE"/>
        </w:rPr>
        <w:t xml:space="preserve">teenuse osutamise, lähtudes heade kliiniliste tavade põhimõtetest ja aktsepteeritud või rahvusvaheliselt tunnustatud tõenduspõhistest ravistandarditest ning kasutades talle kättesaadavaid uuringumeetodeid, mis on </w:t>
      </w:r>
      <w:r w:rsidR="00D643D2" w:rsidRPr="004D76B5">
        <w:rPr>
          <w:iCs/>
          <w:lang w:val="et-EE"/>
        </w:rPr>
        <w:t>õpilase</w:t>
      </w:r>
      <w:r w:rsidRPr="004D76B5">
        <w:rPr>
          <w:iCs/>
          <w:lang w:val="et-EE"/>
        </w:rPr>
        <w:t xml:space="preserve"> tervist enim säästvad, kulutõhusad ning mille osutamiseks on saadud nõusolek; </w:t>
      </w:r>
    </w:p>
    <w:p w14:paraId="77D931C7" w14:textId="71A6A893" w:rsidR="00252339" w:rsidRPr="004D76B5" w:rsidRDefault="00252339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 xml:space="preserve">lähtuma </w:t>
      </w:r>
      <w:r w:rsidR="00536269" w:rsidRPr="004D76B5">
        <w:rPr>
          <w:bCs/>
          <w:iCs/>
          <w:lang w:val="et-EE"/>
        </w:rPr>
        <w:t>koolitervishoiuteenuse osutamisel</w:t>
      </w:r>
      <w:r w:rsidRPr="004D76B5">
        <w:rPr>
          <w:bCs/>
          <w:iCs/>
          <w:lang w:val="et-EE"/>
        </w:rPr>
        <w:t xml:space="preserve"> tunnustatud</w:t>
      </w:r>
      <w:r w:rsidR="002A7411" w:rsidRPr="004D76B5">
        <w:rPr>
          <w:bCs/>
          <w:iCs/>
          <w:lang w:val="et-EE"/>
        </w:rPr>
        <w:t xml:space="preserve"> </w:t>
      </w:r>
      <w:r w:rsidR="00702254" w:rsidRPr="004D76B5">
        <w:rPr>
          <w:bCs/>
          <w:iCs/>
          <w:lang w:val="et-EE"/>
        </w:rPr>
        <w:t>koolitervishoiu tegevus</w:t>
      </w:r>
      <w:r w:rsidR="002A7411" w:rsidRPr="004D76B5">
        <w:rPr>
          <w:bCs/>
          <w:iCs/>
          <w:lang w:val="et-EE"/>
        </w:rPr>
        <w:t>juhendist</w:t>
      </w:r>
      <w:r w:rsidRPr="004D76B5">
        <w:rPr>
          <w:bCs/>
          <w:iCs/>
          <w:lang w:val="et-EE"/>
        </w:rPr>
        <w:t xml:space="preserve"> „</w:t>
      </w:r>
      <w:hyperlink r:id="rId8" w:history="1">
        <w:r w:rsidRPr="004D76B5">
          <w:rPr>
            <w:rStyle w:val="Hperlink"/>
            <w:bCs/>
            <w:iCs/>
            <w:lang w:val="et-EE"/>
          </w:rPr>
          <w:t>Kooli</w:t>
        </w:r>
        <w:r w:rsidR="00536269" w:rsidRPr="004D76B5">
          <w:rPr>
            <w:rStyle w:val="Hperlink"/>
            <w:bCs/>
            <w:iCs/>
            <w:lang w:val="et-EE"/>
          </w:rPr>
          <w:t>õenduse</w:t>
        </w:r>
        <w:r w:rsidRPr="004D76B5">
          <w:rPr>
            <w:rStyle w:val="Hperlink"/>
            <w:bCs/>
            <w:iCs/>
            <w:lang w:val="et-EE"/>
          </w:rPr>
          <w:t xml:space="preserve"> tegevusjuhend</w:t>
        </w:r>
      </w:hyperlink>
      <w:r w:rsidRPr="004D76B5">
        <w:rPr>
          <w:bCs/>
          <w:iCs/>
          <w:lang w:val="et-EE"/>
        </w:rPr>
        <w:t>“ ning täiendavatest tegevusjuhenditest, mis on avaldatud haigekassa kodulehel;</w:t>
      </w:r>
    </w:p>
    <w:p w14:paraId="49852806" w14:textId="3B09AAA9" w:rsidR="00954924" w:rsidRPr="004D76B5" w:rsidRDefault="00954924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>korralda</w:t>
      </w:r>
      <w:r w:rsidR="00252339" w:rsidRPr="004D76B5">
        <w:rPr>
          <w:bCs/>
          <w:iCs/>
          <w:lang w:val="et-EE"/>
        </w:rPr>
        <w:t>ma</w:t>
      </w:r>
      <w:r w:rsidRPr="004D76B5">
        <w:rPr>
          <w:bCs/>
          <w:iCs/>
          <w:lang w:val="et-EE"/>
        </w:rPr>
        <w:t xml:space="preserve"> koolitervishoiuteenuse osutamiseks lisas </w:t>
      </w:r>
      <w:r w:rsidR="00C12934" w:rsidRPr="004D76B5">
        <w:rPr>
          <w:bCs/>
          <w:iCs/>
          <w:lang w:val="et-EE"/>
        </w:rPr>
        <w:t>2</w:t>
      </w:r>
      <w:r w:rsidRPr="004D76B5">
        <w:rPr>
          <w:bCs/>
          <w:iCs/>
          <w:lang w:val="et-EE"/>
        </w:rPr>
        <w:t xml:space="preserve"> kokkulepitud koolide õpilaste lapsevanema või seadusliku esindaja (edaspidi </w:t>
      </w:r>
      <w:r w:rsidRPr="004D76B5">
        <w:rPr>
          <w:bCs/>
          <w:i/>
          <w:lang w:val="et-EE"/>
        </w:rPr>
        <w:t>lapsevanem</w:t>
      </w:r>
      <w:r w:rsidRPr="004D76B5">
        <w:rPr>
          <w:bCs/>
          <w:iCs/>
          <w:lang w:val="et-EE"/>
        </w:rPr>
        <w:t>) nõusoleku saamise koolitervishoiuteenuse osutamiseks, mis sisaldab:</w:t>
      </w:r>
    </w:p>
    <w:p w14:paraId="1D48A7EC" w14:textId="2E6923B4" w:rsidR="00954924" w:rsidRPr="004D76B5" w:rsidRDefault="00954924" w:rsidP="003E6381">
      <w:pPr>
        <w:numPr>
          <w:ilvl w:val="3"/>
          <w:numId w:val="9"/>
        </w:numPr>
        <w:tabs>
          <w:tab w:val="clear" w:pos="1854"/>
        </w:tabs>
        <w:ind w:left="1418" w:hanging="851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lastRenderedPageBreak/>
        <w:t xml:space="preserve">nõusolekut õpilasele </w:t>
      </w:r>
      <w:r w:rsidR="004F2E34" w:rsidRPr="004D76B5">
        <w:rPr>
          <w:bCs/>
          <w:iCs/>
          <w:lang w:val="et-EE"/>
        </w:rPr>
        <w:t>ennetava</w:t>
      </w:r>
      <w:r w:rsidRPr="004D76B5">
        <w:rPr>
          <w:bCs/>
          <w:iCs/>
          <w:lang w:val="et-EE"/>
        </w:rPr>
        <w:t xml:space="preserve"> tervisekontrolli teostamiseks</w:t>
      </w:r>
      <w:r w:rsidR="00536269" w:rsidRPr="004D76B5">
        <w:rPr>
          <w:bCs/>
          <w:iCs/>
          <w:lang w:val="et-EE"/>
        </w:rPr>
        <w:t xml:space="preserve"> koolitervishoiu määruses nimetatud</w:t>
      </w:r>
      <w:r w:rsidRPr="004D76B5">
        <w:rPr>
          <w:bCs/>
          <w:iCs/>
          <w:lang w:val="et-EE"/>
        </w:rPr>
        <w:t xml:space="preserve"> klassides või ennetavatest tervisekontrollidest keeldumise avaldust;</w:t>
      </w:r>
    </w:p>
    <w:p w14:paraId="7CBB1912" w14:textId="77777777" w:rsidR="00954924" w:rsidRPr="004D76B5" w:rsidRDefault="00954924" w:rsidP="003E6381">
      <w:pPr>
        <w:numPr>
          <w:ilvl w:val="3"/>
          <w:numId w:val="9"/>
        </w:numPr>
        <w:tabs>
          <w:tab w:val="clear" w:pos="1854"/>
        </w:tabs>
        <w:ind w:left="1418" w:hanging="851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>nõusolekut riikliku immuniseerimiskava alusel õpilase vaktsineerimiseks koolitervishoiuteenuse raames või vaktsineerimisest keeldumise avaldust;</w:t>
      </w:r>
    </w:p>
    <w:p w14:paraId="35356B26" w14:textId="68A2EF6A" w:rsidR="00954924" w:rsidRPr="004D76B5" w:rsidRDefault="00954924" w:rsidP="003E6381">
      <w:pPr>
        <w:numPr>
          <w:ilvl w:val="3"/>
          <w:numId w:val="9"/>
        </w:numPr>
        <w:tabs>
          <w:tab w:val="clear" w:pos="1854"/>
        </w:tabs>
        <w:ind w:left="1418" w:hanging="851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 xml:space="preserve">nõusolekut </w:t>
      </w:r>
      <w:r w:rsidR="00550C93" w:rsidRPr="004D76B5">
        <w:rPr>
          <w:bCs/>
          <w:iCs/>
          <w:lang w:val="et-EE"/>
        </w:rPr>
        <w:t xml:space="preserve">hariduslike erivajadustega </w:t>
      </w:r>
      <w:r w:rsidRPr="004D76B5">
        <w:rPr>
          <w:bCs/>
          <w:iCs/>
          <w:lang w:val="et-EE"/>
        </w:rPr>
        <w:t xml:space="preserve">õpilasele </w:t>
      </w:r>
      <w:r w:rsidR="00AF00F1" w:rsidRPr="004D76B5">
        <w:rPr>
          <w:bCs/>
          <w:iCs/>
          <w:lang w:val="et-EE"/>
        </w:rPr>
        <w:t>koolitervishoiu määruse</w:t>
      </w:r>
      <w:r w:rsidR="009442E4" w:rsidRPr="004D76B5">
        <w:rPr>
          <w:bCs/>
          <w:iCs/>
          <w:lang w:val="et-EE"/>
        </w:rPr>
        <w:t>s</w:t>
      </w:r>
      <w:r w:rsidRPr="004D76B5">
        <w:rPr>
          <w:bCs/>
          <w:iCs/>
          <w:lang w:val="et-EE"/>
        </w:rPr>
        <w:t xml:space="preserve"> </w:t>
      </w:r>
      <w:r w:rsidR="009442E4" w:rsidRPr="004D76B5">
        <w:rPr>
          <w:bCs/>
          <w:iCs/>
          <w:lang w:val="et-EE"/>
        </w:rPr>
        <w:t xml:space="preserve">nimetatud </w:t>
      </w:r>
      <w:r w:rsidR="000466A9" w:rsidRPr="004D76B5">
        <w:rPr>
          <w:bCs/>
          <w:iCs/>
          <w:lang w:val="et-EE"/>
        </w:rPr>
        <w:t>konkreetsete</w:t>
      </w:r>
      <w:r w:rsidR="009442E4" w:rsidRPr="004D76B5">
        <w:rPr>
          <w:bCs/>
          <w:iCs/>
          <w:lang w:val="et-EE"/>
        </w:rPr>
        <w:t xml:space="preserve"> </w:t>
      </w:r>
      <w:r w:rsidRPr="004D76B5">
        <w:rPr>
          <w:bCs/>
          <w:iCs/>
          <w:lang w:val="et-EE"/>
        </w:rPr>
        <w:t>õendustoimingute teostamiseks;</w:t>
      </w:r>
    </w:p>
    <w:p w14:paraId="314E6B52" w14:textId="7D60C371" w:rsidR="0029342B" w:rsidRPr="004D76B5" w:rsidRDefault="0029342B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tagama</w:t>
      </w:r>
      <w:r w:rsidR="00013FFD" w:rsidRPr="004D76B5">
        <w:rPr>
          <w:iCs/>
          <w:lang w:val="et-EE"/>
        </w:rPr>
        <w:t>, et</w:t>
      </w:r>
      <w:r w:rsidRPr="004D76B5">
        <w:rPr>
          <w:iCs/>
          <w:lang w:val="et-EE"/>
        </w:rPr>
        <w:t xml:space="preserve"> </w:t>
      </w:r>
      <w:r w:rsidR="00674E06" w:rsidRPr="004D76B5">
        <w:rPr>
          <w:iCs/>
          <w:lang w:val="et-EE"/>
        </w:rPr>
        <w:t>koolitervishoiuteenus</w:t>
      </w:r>
      <w:r w:rsidRPr="004D76B5">
        <w:rPr>
          <w:iCs/>
          <w:lang w:val="et-EE"/>
        </w:rPr>
        <w:t>t osuta</w:t>
      </w:r>
      <w:r w:rsidR="00013FFD" w:rsidRPr="004D76B5">
        <w:rPr>
          <w:iCs/>
          <w:lang w:val="et-EE"/>
        </w:rPr>
        <w:t>vad</w:t>
      </w:r>
      <w:r w:rsidRPr="004D76B5">
        <w:rPr>
          <w:iCs/>
          <w:lang w:val="et-EE"/>
        </w:rPr>
        <w:t xml:space="preserve"> selleks vajalikku pädevust omava</w:t>
      </w:r>
      <w:r w:rsidR="00013FFD" w:rsidRPr="004D76B5">
        <w:rPr>
          <w:iCs/>
          <w:lang w:val="et-EE"/>
        </w:rPr>
        <w:t>d</w:t>
      </w:r>
      <w:r w:rsidRPr="004D76B5">
        <w:rPr>
          <w:iCs/>
          <w:lang w:val="et-EE"/>
        </w:rPr>
        <w:t xml:space="preserve"> spetsialistid</w:t>
      </w:r>
      <w:r w:rsidR="003B721C" w:rsidRPr="004D76B5">
        <w:rPr>
          <w:iCs/>
          <w:lang w:val="et-EE"/>
        </w:rPr>
        <w:t>;</w:t>
      </w:r>
      <w:r w:rsidRPr="004D76B5">
        <w:rPr>
          <w:iCs/>
          <w:lang w:val="et-EE"/>
        </w:rPr>
        <w:t xml:space="preserve"> </w:t>
      </w:r>
    </w:p>
    <w:p w14:paraId="28780255" w14:textId="77777777" w:rsidR="0029342B" w:rsidRPr="004D76B5" w:rsidRDefault="0029342B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 xml:space="preserve">tagama õigusaktidest tulenevate nõuete täitmise </w:t>
      </w:r>
      <w:r w:rsidR="00264007" w:rsidRPr="004D76B5">
        <w:rPr>
          <w:iCs/>
          <w:lang w:val="et-EE"/>
        </w:rPr>
        <w:t>koolitervishoiuteenus</w:t>
      </w:r>
      <w:r w:rsidRPr="004D76B5">
        <w:rPr>
          <w:iCs/>
          <w:lang w:val="et-EE"/>
        </w:rPr>
        <w:t xml:space="preserve">e osutamiseks vajalikule taristule (sisseseadele, aparatuurile ja ruumidele); </w:t>
      </w:r>
    </w:p>
    <w:p w14:paraId="1EFE2CAE" w14:textId="77777777" w:rsidR="0029342B" w:rsidRPr="004D76B5" w:rsidRDefault="0029342B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t</w:t>
      </w:r>
      <w:r w:rsidR="00D643D2" w:rsidRPr="004D76B5">
        <w:rPr>
          <w:iCs/>
          <w:lang w:val="et-EE"/>
        </w:rPr>
        <w:t>eavitama</w:t>
      </w:r>
      <w:r w:rsidRPr="004D76B5">
        <w:rPr>
          <w:iCs/>
          <w:lang w:val="et-EE"/>
        </w:rPr>
        <w:t xml:space="preserve"> (suuliselt ja/või kirjalikult) </w:t>
      </w:r>
      <w:r w:rsidR="00D643D2" w:rsidRPr="004D76B5">
        <w:rPr>
          <w:iCs/>
          <w:lang w:val="et-EE"/>
        </w:rPr>
        <w:t xml:space="preserve">õpilast ja/või lapsevanemat </w:t>
      </w:r>
      <w:r w:rsidR="00264007" w:rsidRPr="004D76B5">
        <w:rPr>
          <w:iCs/>
          <w:lang w:val="et-EE"/>
        </w:rPr>
        <w:t>koolitervishoiuteenus</w:t>
      </w:r>
      <w:r w:rsidRPr="004D76B5">
        <w:rPr>
          <w:iCs/>
          <w:lang w:val="et-EE"/>
        </w:rPr>
        <w:t xml:space="preserve">e olemusest ja otstarbest, soovitud tulemustest, </w:t>
      </w:r>
      <w:r w:rsidR="00264007" w:rsidRPr="004D76B5">
        <w:rPr>
          <w:iCs/>
          <w:lang w:val="et-EE"/>
        </w:rPr>
        <w:t>koolitervishoiuteenus</w:t>
      </w:r>
      <w:r w:rsidRPr="004D76B5">
        <w:rPr>
          <w:iCs/>
          <w:lang w:val="et-EE"/>
        </w:rPr>
        <w:t xml:space="preserve">e osutamisega kaasnevatest ohtudest, kõrvalmõjudest ja tagajärgedest, teistest võimalikest teenustest ning olulistest tugiteenustest ja järeltegevustest, samuti </w:t>
      </w:r>
      <w:r w:rsidR="00D643D2" w:rsidRPr="004D76B5">
        <w:rPr>
          <w:iCs/>
          <w:lang w:val="et-EE"/>
        </w:rPr>
        <w:t>õpilase</w:t>
      </w:r>
      <w:r w:rsidRPr="004D76B5">
        <w:rPr>
          <w:iCs/>
          <w:lang w:val="et-EE"/>
        </w:rPr>
        <w:t xml:space="preserve"> tervisekäitumise vajalikkusest soovitud tulemuse saavutamiseks ning muudest õigusaktidest tulenevatest nõuetest; </w:t>
      </w:r>
    </w:p>
    <w:p w14:paraId="1804D2B9" w14:textId="77777777" w:rsidR="0029342B" w:rsidRPr="004D76B5" w:rsidRDefault="0029342B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 xml:space="preserve">tagama </w:t>
      </w:r>
      <w:r w:rsidR="00D643D2" w:rsidRPr="004D76B5">
        <w:rPr>
          <w:iCs/>
          <w:lang w:val="et-EE"/>
        </w:rPr>
        <w:t>õpilase ja/või lapsevanema</w:t>
      </w:r>
      <w:r w:rsidRPr="004D76B5">
        <w:rPr>
          <w:iCs/>
          <w:lang w:val="et-EE"/>
        </w:rPr>
        <w:t xml:space="preserve"> nõustamise tervisekäitumise ja/või elukorralduse osas eeldatud ravitulemuse saavutamiseks, soovitama tõenduspõhiseid tervist edendavaid ja haigust ennetavaid tegevusi (sh vaktsineerimine ja sõeluuringutes osalemine) ning dokumenteerima </w:t>
      </w:r>
      <w:r w:rsidR="00264007" w:rsidRPr="004D76B5">
        <w:rPr>
          <w:iCs/>
          <w:lang w:val="et-EE"/>
        </w:rPr>
        <w:t>õpilase</w:t>
      </w:r>
      <w:r w:rsidRPr="004D76B5">
        <w:rPr>
          <w:iCs/>
          <w:lang w:val="et-EE"/>
        </w:rPr>
        <w:t xml:space="preserve"> tervise seisukohast olulised soovitused; </w:t>
      </w:r>
    </w:p>
    <w:p w14:paraId="0C14CFF0" w14:textId="77777777" w:rsidR="0072759E" w:rsidRPr="004D76B5" w:rsidRDefault="0029342B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 xml:space="preserve">tagama vastavalt õigusaktidele osutatud </w:t>
      </w:r>
      <w:r w:rsidR="00264007" w:rsidRPr="004D76B5">
        <w:rPr>
          <w:iCs/>
          <w:lang w:val="et-EE"/>
        </w:rPr>
        <w:t>koolitervishoiuteenus</w:t>
      </w:r>
      <w:r w:rsidRPr="004D76B5">
        <w:rPr>
          <w:iCs/>
          <w:lang w:val="et-EE"/>
        </w:rPr>
        <w:t>e dokumenteerimise taasesitamist ja kasutamist võimaldaval kujul, sealhulgas kõrvalekaldumised ravi- ja tegevusstandarditest, eeldatud ravitulemustest ning ilmnenud tüsistused</w:t>
      </w:r>
      <w:r w:rsidR="00FB1729" w:rsidRPr="004D76B5">
        <w:rPr>
          <w:iCs/>
          <w:lang w:val="et-EE"/>
        </w:rPr>
        <w:t>;</w:t>
      </w:r>
    </w:p>
    <w:p w14:paraId="5E4AF497" w14:textId="3DFAB7A5" w:rsidR="00252339" w:rsidRPr="004D76B5" w:rsidRDefault="0029342B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 xml:space="preserve">edastama andmed ja informatsiooni </w:t>
      </w:r>
      <w:r w:rsidR="00264007" w:rsidRPr="004D76B5">
        <w:rPr>
          <w:iCs/>
          <w:lang w:val="et-EE"/>
        </w:rPr>
        <w:t>koolitervishoiuteenus</w:t>
      </w:r>
      <w:r w:rsidRPr="004D76B5">
        <w:rPr>
          <w:iCs/>
          <w:lang w:val="et-EE"/>
        </w:rPr>
        <w:t xml:space="preserve">e osutamise kohta õigusaktides sätestatud tingimustel ja tähtaegadel </w:t>
      </w:r>
      <w:r w:rsidR="00A66D52" w:rsidRPr="004D76B5">
        <w:rPr>
          <w:iCs/>
          <w:lang w:val="et-EE"/>
        </w:rPr>
        <w:t>haigekassa</w:t>
      </w:r>
      <w:r w:rsidRPr="004D76B5">
        <w:rPr>
          <w:iCs/>
          <w:lang w:val="et-EE"/>
        </w:rPr>
        <w:t xml:space="preserve"> andmekogusse, </w:t>
      </w:r>
      <w:r w:rsidR="003D6DA2" w:rsidRPr="004D76B5">
        <w:rPr>
          <w:iCs/>
          <w:lang w:val="et-EE" w:eastAsia="et-EE"/>
        </w:rPr>
        <w:t>tervishoiuteenuste korraldamise seaduse 5</w:t>
      </w:r>
      <w:r w:rsidR="00D746EE" w:rsidRPr="004D76B5">
        <w:rPr>
          <w:iCs/>
          <w:lang w:val="et-EE" w:eastAsia="et-EE"/>
        </w:rPr>
        <w:t>.</w:t>
      </w:r>
      <w:r w:rsidR="003D6DA2" w:rsidRPr="004D76B5">
        <w:rPr>
          <w:iCs/>
          <w:vertAlign w:val="superscript"/>
          <w:lang w:val="et-EE" w:eastAsia="et-EE"/>
        </w:rPr>
        <w:t>1</w:t>
      </w:r>
      <w:r w:rsidR="003D6DA2" w:rsidRPr="004D76B5">
        <w:rPr>
          <w:iCs/>
          <w:lang w:val="et-EE" w:eastAsia="et-EE"/>
        </w:rPr>
        <w:t xml:space="preserve"> peatükis nimetatud tervise</w:t>
      </w:r>
      <w:r w:rsidR="00FB1729" w:rsidRPr="004D76B5">
        <w:rPr>
          <w:iCs/>
          <w:lang w:val="et-EE" w:eastAsia="et-EE"/>
        </w:rPr>
        <w:t xml:space="preserve"> </w:t>
      </w:r>
      <w:r w:rsidR="003D6DA2" w:rsidRPr="004D76B5">
        <w:rPr>
          <w:iCs/>
          <w:lang w:val="et-EE" w:eastAsia="et-EE"/>
        </w:rPr>
        <w:t xml:space="preserve">infosüsteemi (edaspidi </w:t>
      </w:r>
      <w:r w:rsidRPr="004D76B5">
        <w:rPr>
          <w:i/>
          <w:lang w:val="et-EE"/>
        </w:rPr>
        <w:t>TIS</w:t>
      </w:r>
      <w:r w:rsidR="003D6DA2" w:rsidRPr="004D76B5">
        <w:rPr>
          <w:iCs/>
          <w:lang w:val="et-EE"/>
        </w:rPr>
        <w:t>)</w:t>
      </w:r>
      <w:r w:rsidRPr="004D76B5">
        <w:rPr>
          <w:iCs/>
          <w:lang w:val="et-EE"/>
        </w:rPr>
        <w:t xml:space="preserve"> ja teistesse riigi infosüsteemi kuuluvatesse andmekogudesse; </w:t>
      </w:r>
    </w:p>
    <w:p w14:paraId="61B49AA9" w14:textId="0EA9431F" w:rsidR="00252339" w:rsidRPr="004D76B5" w:rsidRDefault="00954924" w:rsidP="003E6381">
      <w:pPr>
        <w:numPr>
          <w:ilvl w:val="2"/>
          <w:numId w:val="9"/>
        </w:numPr>
        <w:tabs>
          <w:tab w:val="clear" w:pos="567"/>
        </w:tabs>
        <w:ind w:left="993" w:hanging="710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>koosta</w:t>
      </w:r>
      <w:r w:rsidR="00252339" w:rsidRPr="004D76B5">
        <w:rPr>
          <w:bCs/>
          <w:iCs/>
          <w:lang w:val="et-EE"/>
        </w:rPr>
        <w:t>ma</w:t>
      </w:r>
      <w:r w:rsidRPr="004D76B5">
        <w:rPr>
          <w:bCs/>
          <w:iCs/>
          <w:lang w:val="et-EE"/>
        </w:rPr>
        <w:t xml:space="preserve"> riskirühma kuuluvale õpilasele </w:t>
      </w:r>
      <w:r w:rsidR="00E6040D" w:rsidRPr="004D76B5">
        <w:rPr>
          <w:bCs/>
          <w:iCs/>
          <w:lang w:val="et-EE"/>
        </w:rPr>
        <w:t xml:space="preserve">ja </w:t>
      </w:r>
      <w:r w:rsidR="00E6040D" w:rsidRPr="004D76B5">
        <w:rPr>
          <w:lang w:val="et-EE"/>
        </w:rPr>
        <w:t xml:space="preserve">hariduslike erivajadustega õpilastele suunatud kooli õpilasele </w:t>
      </w:r>
      <w:r w:rsidRPr="004D76B5">
        <w:rPr>
          <w:bCs/>
          <w:iCs/>
          <w:lang w:val="et-EE"/>
        </w:rPr>
        <w:t>individuaalse õendusplaani, nõustab tervise ja elukorraldusega seotud küsimustes ning viib ellu teisi planeeritud tegevusi, tehes vajadusel koostööd lapsevanematega. Riskirühma kuulu</w:t>
      </w:r>
      <w:r w:rsidR="00E6040D" w:rsidRPr="004D76B5">
        <w:rPr>
          <w:bCs/>
          <w:iCs/>
          <w:lang w:val="et-EE"/>
        </w:rPr>
        <w:t>b</w:t>
      </w:r>
      <w:r w:rsidRPr="004D76B5">
        <w:rPr>
          <w:bCs/>
          <w:iCs/>
          <w:lang w:val="et-EE"/>
        </w:rPr>
        <w:t xml:space="preserve"> õpila</w:t>
      </w:r>
      <w:r w:rsidR="00E6040D" w:rsidRPr="004D76B5">
        <w:rPr>
          <w:bCs/>
          <w:iCs/>
          <w:lang w:val="et-EE"/>
        </w:rPr>
        <w:t>ne</w:t>
      </w:r>
      <w:r w:rsidRPr="004D76B5">
        <w:rPr>
          <w:bCs/>
          <w:iCs/>
          <w:lang w:val="et-EE"/>
        </w:rPr>
        <w:t xml:space="preserve">, kellel on diagnoositud krooniline haigus või kellel on puue; </w:t>
      </w:r>
    </w:p>
    <w:p w14:paraId="53916E2A" w14:textId="46D94552" w:rsidR="00252339" w:rsidRPr="004D76B5" w:rsidRDefault="00954924" w:rsidP="003E6381">
      <w:pPr>
        <w:numPr>
          <w:ilvl w:val="2"/>
          <w:numId w:val="9"/>
        </w:numPr>
        <w:tabs>
          <w:tab w:val="clear" w:pos="567"/>
        </w:tabs>
        <w:ind w:left="993" w:hanging="710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>selgita</w:t>
      </w:r>
      <w:r w:rsidR="00252339" w:rsidRPr="004D76B5">
        <w:rPr>
          <w:bCs/>
          <w:iCs/>
          <w:lang w:val="et-EE"/>
        </w:rPr>
        <w:t>ma</w:t>
      </w:r>
      <w:r w:rsidRPr="004D76B5">
        <w:rPr>
          <w:bCs/>
          <w:iCs/>
          <w:lang w:val="et-EE"/>
        </w:rPr>
        <w:t xml:space="preserve"> õpilasele ja lapsevanemale arstliku konsultatsiooni või uuringute vajadust ja eesmärki, tõenduspõhiseid võimalusi, vajadusel ka soovitatavaid tugiteenused ning jälgi</w:t>
      </w:r>
      <w:r w:rsidR="00A66D52" w:rsidRPr="004D76B5">
        <w:rPr>
          <w:bCs/>
          <w:iCs/>
          <w:lang w:val="et-EE"/>
        </w:rPr>
        <w:t>ma</w:t>
      </w:r>
      <w:r w:rsidRPr="004D76B5">
        <w:rPr>
          <w:bCs/>
          <w:iCs/>
          <w:lang w:val="et-EE"/>
        </w:rPr>
        <w:t xml:space="preserve"> õpilase tervise edasist arengut; </w:t>
      </w:r>
    </w:p>
    <w:p w14:paraId="457D2871" w14:textId="79DE299B" w:rsidR="00252339" w:rsidRPr="004D76B5" w:rsidRDefault="00A0649B" w:rsidP="001B2A22">
      <w:pPr>
        <w:numPr>
          <w:ilvl w:val="2"/>
          <w:numId w:val="9"/>
        </w:numPr>
        <w:tabs>
          <w:tab w:val="clear" w:pos="567"/>
        </w:tabs>
        <w:ind w:left="993" w:hanging="710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>rakendama nakkuskahtluse korral nakkushaiguse tõkestamise meetmeid</w:t>
      </w:r>
      <w:r w:rsidR="001B2A22" w:rsidRPr="004D76B5">
        <w:rPr>
          <w:bCs/>
          <w:iCs/>
          <w:lang w:val="et-EE"/>
        </w:rPr>
        <w:t xml:space="preserve">, selgitama välja </w:t>
      </w:r>
      <w:r w:rsidR="001B2A22" w:rsidRPr="004D76B5">
        <w:rPr>
          <w:lang w:val="et-EE"/>
        </w:rPr>
        <w:t xml:space="preserve">nakkushaigega või nakkushaiguse kahtlusega isikuga </w:t>
      </w:r>
      <w:proofErr w:type="spellStart"/>
      <w:r w:rsidR="001B2A22" w:rsidRPr="004D76B5">
        <w:rPr>
          <w:lang w:val="et-EE"/>
        </w:rPr>
        <w:t>kokkupuutunud</w:t>
      </w:r>
      <w:proofErr w:type="spellEnd"/>
      <w:r w:rsidR="001B2A22" w:rsidRPr="004D76B5">
        <w:rPr>
          <w:lang w:val="et-EE"/>
        </w:rPr>
        <w:t xml:space="preserve"> isikud, informeerima eeltoodust õpilast, lapsevanemat, õpilase perearsti ja kooli direktorit ning vajadusel Terviseametit;</w:t>
      </w:r>
    </w:p>
    <w:p w14:paraId="4FBD697B" w14:textId="0A7771ED" w:rsidR="00954924" w:rsidRPr="004D76B5" w:rsidRDefault="00954924" w:rsidP="007C6BE0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>abista</w:t>
      </w:r>
      <w:r w:rsidR="001B2A22" w:rsidRPr="004D76B5">
        <w:rPr>
          <w:bCs/>
          <w:iCs/>
          <w:lang w:val="et-EE"/>
        </w:rPr>
        <w:t>ma</w:t>
      </w:r>
      <w:r w:rsidRPr="004D76B5">
        <w:rPr>
          <w:bCs/>
          <w:iCs/>
          <w:lang w:val="et-EE"/>
        </w:rPr>
        <w:t xml:space="preserve"> õpilaskodu õpilast vajaliku üld</w:t>
      </w:r>
      <w:r w:rsidR="001B2A22" w:rsidRPr="004D76B5">
        <w:rPr>
          <w:bCs/>
          <w:iCs/>
          <w:lang w:val="et-EE"/>
        </w:rPr>
        <w:t xml:space="preserve">arstiabi </w:t>
      </w:r>
      <w:r w:rsidRPr="004D76B5">
        <w:rPr>
          <w:bCs/>
          <w:iCs/>
          <w:lang w:val="et-EE"/>
        </w:rPr>
        <w:t>korraldamisel</w:t>
      </w:r>
      <w:r w:rsidR="00A66D52" w:rsidRPr="004D76B5">
        <w:rPr>
          <w:bCs/>
          <w:iCs/>
          <w:lang w:val="et-EE"/>
        </w:rPr>
        <w:t>.</w:t>
      </w:r>
      <w:r w:rsidRPr="004D76B5">
        <w:rPr>
          <w:bCs/>
          <w:iCs/>
          <w:lang w:val="et-EE"/>
        </w:rPr>
        <w:t xml:space="preserve"> </w:t>
      </w:r>
    </w:p>
    <w:p w14:paraId="7F39946D" w14:textId="77777777" w:rsidR="0029342B" w:rsidRPr="004D76B5" w:rsidRDefault="005C2743" w:rsidP="003E6381">
      <w:pPr>
        <w:pStyle w:val="Loendilik"/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Koolitervishoiut</w:t>
      </w:r>
      <w:r w:rsidR="0029342B" w:rsidRPr="004D76B5">
        <w:rPr>
          <w:iCs/>
          <w:lang w:val="et-EE"/>
        </w:rPr>
        <w:t>eenuste k</w:t>
      </w:r>
      <w:r w:rsidR="00D535D0" w:rsidRPr="004D76B5">
        <w:rPr>
          <w:iCs/>
          <w:lang w:val="et-EE"/>
        </w:rPr>
        <w:t>valiteedi arendamise eesmärgil h</w:t>
      </w:r>
      <w:r w:rsidR="0029342B" w:rsidRPr="004D76B5">
        <w:rPr>
          <w:iCs/>
          <w:lang w:val="et-EE"/>
        </w:rPr>
        <w:t xml:space="preserve">aigekassa: </w:t>
      </w:r>
    </w:p>
    <w:p w14:paraId="5F001959" w14:textId="77777777" w:rsidR="0029342B" w:rsidRPr="004D76B5" w:rsidRDefault="0029342B" w:rsidP="003E6381">
      <w:pPr>
        <w:pStyle w:val="Loendilik"/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toetab koostöös ravijuhendite nõukojaga Eesti oludele vastavate ravijuhendite väljatöötamist ja tagab ravi-, tegevus- ja pat</w:t>
      </w:r>
      <w:r w:rsidR="00D535D0" w:rsidRPr="004D76B5">
        <w:rPr>
          <w:iCs/>
          <w:lang w:val="et-EE"/>
        </w:rPr>
        <w:t xml:space="preserve">siendijuhendite kättesaadavuse </w:t>
      </w:r>
      <w:r w:rsidR="00F06D71" w:rsidRPr="004D76B5">
        <w:rPr>
          <w:iCs/>
          <w:lang w:val="et-EE"/>
        </w:rPr>
        <w:t xml:space="preserve">portaali </w:t>
      </w:r>
      <w:hyperlink r:id="rId9" w:history="1">
        <w:r w:rsidR="00F06D71" w:rsidRPr="004D76B5">
          <w:rPr>
            <w:rStyle w:val="Hperlink"/>
            <w:iCs/>
            <w:lang w:val="et-EE"/>
          </w:rPr>
          <w:t>www.ravijuhend.ee</w:t>
        </w:r>
      </w:hyperlink>
      <w:r w:rsidRPr="004D76B5">
        <w:rPr>
          <w:iCs/>
          <w:lang w:val="et-EE"/>
        </w:rPr>
        <w:t xml:space="preserve"> kaudu; </w:t>
      </w:r>
    </w:p>
    <w:p w14:paraId="21D95FFF" w14:textId="01B115FF" w:rsidR="0029342B" w:rsidRPr="004D76B5" w:rsidRDefault="0029342B" w:rsidP="003E6381">
      <w:pPr>
        <w:pStyle w:val="Loendilik"/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 xml:space="preserve">teavitab </w:t>
      </w:r>
      <w:r w:rsidR="00D535D0" w:rsidRPr="004D76B5">
        <w:rPr>
          <w:iCs/>
          <w:lang w:val="et-EE"/>
        </w:rPr>
        <w:t>t</w:t>
      </w:r>
      <w:r w:rsidR="00A3570E" w:rsidRPr="004D76B5">
        <w:rPr>
          <w:iCs/>
          <w:lang w:val="et-EE"/>
        </w:rPr>
        <w:t>eenuse osutajaid</w:t>
      </w:r>
      <w:r w:rsidR="005A1790" w:rsidRPr="004D76B5">
        <w:rPr>
          <w:iCs/>
          <w:lang w:val="et-EE"/>
        </w:rPr>
        <w:t xml:space="preserve"> </w:t>
      </w:r>
      <w:r w:rsidRPr="004D76B5">
        <w:rPr>
          <w:iCs/>
          <w:lang w:val="et-EE"/>
        </w:rPr>
        <w:t>aegsasti tervisesüsteemi ja teenuste arendamise tegevustest</w:t>
      </w:r>
      <w:r w:rsidR="008D3A42" w:rsidRPr="004D76B5">
        <w:rPr>
          <w:iCs/>
          <w:lang w:val="et-EE"/>
        </w:rPr>
        <w:t>.</w:t>
      </w:r>
      <w:r w:rsidRPr="004D76B5">
        <w:rPr>
          <w:iCs/>
          <w:lang w:val="et-EE"/>
        </w:rPr>
        <w:t xml:space="preserve"> </w:t>
      </w:r>
    </w:p>
    <w:p w14:paraId="320B5F1B" w14:textId="34F5C09B" w:rsidR="00B051DB" w:rsidRPr="004D76B5" w:rsidRDefault="00B051DB" w:rsidP="00B051DB">
      <w:pPr>
        <w:pStyle w:val="Loendilik"/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lang w:val="et-EE"/>
        </w:rPr>
        <w:t xml:space="preserve">Haigekassal on õigus hinnata osutatud </w:t>
      </w:r>
      <w:r w:rsidR="00F64B94" w:rsidRPr="004D76B5">
        <w:rPr>
          <w:lang w:val="et-EE"/>
        </w:rPr>
        <w:t>koolitervishoiu</w:t>
      </w:r>
      <w:r w:rsidRPr="004D76B5">
        <w:rPr>
          <w:lang w:val="et-EE"/>
        </w:rPr>
        <w:t xml:space="preserve">teenuse kvaliteeti, kasutades selleks </w:t>
      </w:r>
      <w:proofErr w:type="spellStart"/>
      <w:r w:rsidRPr="004D76B5">
        <w:rPr>
          <w:lang w:val="et-EE"/>
        </w:rPr>
        <w:t>TIS-i</w:t>
      </w:r>
      <w:proofErr w:type="spellEnd"/>
      <w:r w:rsidRPr="004D76B5">
        <w:rPr>
          <w:lang w:val="et-EE"/>
        </w:rPr>
        <w:t xml:space="preserve"> ja haigekassa andmekogu</w:t>
      </w:r>
      <w:r w:rsidR="00F64B94" w:rsidRPr="004D76B5">
        <w:rPr>
          <w:lang w:val="et-EE"/>
        </w:rPr>
        <w:t xml:space="preserve"> </w:t>
      </w:r>
      <w:r w:rsidRPr="004D76B5">
        <w:rPr>
          <w:lang w:val="et-EE"/>
        </w:rPr>
        <w:t xml:space="preserve">andmeid ning vajadusel muid andmeid (mille jaoks ei ole loodud kehtivaid standardeid). Samuti on haigekassal õigus </w:t>
      </w:r>
      <w:r w:rsidR="00F64B94" w:rsidRPr="004D76B5">
        <w:rPr>
          <w:lang w:val="et-EE"/>
        </w:rPr>
        <w:t xml:space="preserve">teha vastavushindamisi </w:t>
      </w:r>
      <w:r w:rsidR="007C6BE0" w:rsidRPr="004D76B5">
        <w:rPr>
          <w:lang w:val="et-EE"/>
        </w:rPr>
        <w:t xml:space="preserve">(nt ravikindlustushüvitise dokumentide kontroll, kliiniline audit) </w:t>
      </w:r>
      <w:r w:rsidRPr="004D76B5">
        <w:rPr>
          <w:lang w:val="et-EE"/>
        </w:rPr>
        <w:t xml:space="preserve">ravikvaliteedi hindamiseks ning kokkuvõtlikke hindamistulemusi avaldada. </w:t>
      </w:r>
    </w:p>
    <w:p w14:paraId="794C614D" w14:textId="17A50543" w:rsidR="00B051DB" w:rsidRPr="004D76B5" w:rsidRDefault="00B051DB" w:rsidP="00B051DB">
      <w:pPr>
        <w:pStyle w:val="Loendilik"/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lang w:val="et-EE"/>
        </w:rPr>
        <w:lastRenderedPageBreak/>
        <w:t xml:space="preserve">Teenuste kvaliteedi hindamisel tervishoiuteenuse osutaja: </w:t>
      </w:r>
    </w:p>
    <w:p w14:paraId="023DC6A8" w14:textId="1FF3F38D" w:rsidR="00B051DB" w:rsidRPr="004D76B5" w:rsidRDefault="00B051DB" w:rsidP="00CC5867">
      <w:pPr>
        <w:pStyle w:val="Loendilik"/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4D76B5">
        <w:rPr>
          <w:lang w:val="et-EE"/>
        </w:rPr>
        <w:t xml:space="preserve">võimaldab kogu lepinguperioodi jooksul, kuid mitte kauem kui seadusest tulenev dokumentide säilitamise tähtaeg, haigekassale juurdepääsu </w:t>
      </w:r>
      <w:r w:rsidR="0066045C" w:rsidRPr="004D76B5">
        <w:rPr>
          <w:lang w:val="et-EE"/>
        </w:rPr>
        <w:t>õpilasele</w:t>
      </w:r>
      <w:r w:rsidRPr="004D76B5">
        <w:rPr>
          <w:lang w:val="et-EE"/>
        </w:rPr>
        <w:t xml:space="preserve"> osutatud teenuste andmetele ja ravidokumentidele (tervisekaart j</w:t>
      </w:r>
      <w:r w:rsidR="007C6BE0" w:rsidRPr="004D76B5">
        <w:rPr>
          <w:lang w:val="et-EE"/>
        </w:rPr>
        <w:t xml:space="preserve">t </w:t>
      </w:r>
      <w:r w:rsidRPr="004D76B5">
        <w:rPr>
          <w:lang w:val="et-EE"/>
        </w:rPr>
        <w:t xml:space="preserve">õigusaktidega kehtestatud teenuse osutamist tõendavad dokumendid) sh tagades, et vajalikud ravidokumendid on esitatud </w:t>
      </w:r>
      <w:proofErr w:type="spellStart"/>
      <w:r w:rsidRPr="004D76B5">
        <w:rPr>
          <w:lang w:val="et-EE"/>
        </w:rPr>
        <w:t>TIS</w:t>
      </w:r>
      <w:r w:rsidR="00F64B94" w:rsidRPr="004D76B5">
        <w:rPr>
          <w:lang w:val="et-EE"/>
        </w:rPr>
        <w:t>-</w:t>
      </w:r>
      <w:r w:rsidRPr="004D76B5">
        <w:rPr>
          <w:lang w:val="et-EE"/>
        </w:rPr>
        <w:t>i</w:t>
      </w:r>
      <w:proofErr w:type="spellEnd"/>
      <w:r w:rsidRPr="004D76B5">
        <w:rPr>
          <w:lang w:val="et-EE"/>
        </w:rPr>
        <w:t xml:space="preserve"> ja seadustest tulenevate nõuete korral muudesse andmekogudesse. Juurdepääsu andmise või dokumentide esitamise aluseks on haigekassa kirjalik taotlus, milles on viide seadusest tulenevale õiguslikule alusele, </w:t>
      </w:r>
      <w:r w:rsidR="00925B43" w:rsidRPr="004D76B5">
        <w:rPr>
          <w:lang w:val="et-EE"/>
        </w:rPr>
        <w:t xml:space="preserve">soovitav andmekoosseis, andmete töötlemise </w:t>
      </w:r>
      <w:r w:rsidRPr="004D76B5">
        <w:rPr>
          <w:lang w:val="et-EE"/>
        </w:rPr>
        <w:t>eesmärk, andmete kasutamise periood</w:t>
      </w:r>
      <w:r w:rsidR="00925B43" w:rsidRPr="004D76B5">
        <w:rPr>
          <w:lang w:val="et-EE"/>
        </w:rPr>
        <w:t xml:space="preserve"> ja</w:t>
      </w:r>
      <w:r w:rsidRPr="004D76B5">
        <w:rPr>
          <w:lang w:val="et-EE"/>
        </w:rPr>
        <w:t xml:space="preserve"> kasutajad, andmete saamise viis ning tulemustest teavitami</w:t>
      </w:r>
      <w:r w:rsidR="007C6BE0" w:rsidRPr="004D76B5">
        <w:rPr>
          <w:lang w:val="et-EE"/>
        </w:rPr>
        <w:t>n</w:t>
      </w:r>
      <w:r w:rsidRPr="004D76B5">
        <w:rPr>
          <w:lang w:val="et-EE"/>
        </w:rPr>
        <w:t xml:space="preserve">e; </w:t>
      </w:r>
    </w:p>
    <w:p w14:paraId="16FABBED" w14:textId="2CB2F5A1" w:rsidR="00B051DB" w:rsidRPr="004D76B5" w:rsidRDefault="00B051DB" w:rsidP="00CC5867">
      <w:pPr>
        <w:pStyle w:val="Loendilik"/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4D76B5">
        <w:rPr>
          <w:lang w:val="et-EE"/>
        </w:rPr>
        <w:t>osaleb haigekassa korraldatud vastavushindamise</w:t>
      </w:r>
      <w:r w:rsidR="00925B43" w:rsidRPr="004D76B5">
        <w:rPr>
          <w:lang w:val="et-EE"/>
        </w:rPr>
        <w:t>ga</w:t>
      </w:r>
      <w:r w:rsidRPr="004D76B5">
        <w:rPr>
          <w:lang w:val="et-EE"/>
        </w:rPr>
        <w:t xml:space="preserve"> (nt ravikindlustushüvitise dokumentide kontroll, kliiniline audit) seotud aruteludel, annab </w:t>
      </w:r>
      <w:r w:rsidR="0066045C" w:rsidRPr="004D76B5">
        <w:rPr>
          <w:lang w:val="et-EE"/>
        </w:rPr>
        <w:t xml:space="preserve">haigekassale </w:t>
      </w:r>
      <w:r w:rsidRPr="004D76B5">
        <w:rPr>
          <w:lang w:val="et-EE"/>
        </w:rPr>
        <w:t>kirjalikku tagasisidet 30 päeva jooksul pärast hindamisaruande kättesaamist.</w:t>
      </w:r>
    </w:p>
    <w:p w14:paraId="0CCFBFBD" w14:textId="4AE6DF75" w:rsidR="00B7330A" w:rsidRPr="004D76B5" w:rsidRDefault="009E42D2" w:rsidP="003E6381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4D76B5">
        <w:rPr>
          <w:b/>
          <w:lang w:val="et-EE"/>
        </w:rPr>
        <w:t xml:space="preserve">Tasu maksmise kohustuse </w:t>
      </w:r>
      <w:r w:rsidR="008A60BA" w:rsidRPr="004D76B5">
        <w:rPr>
          <w:b/>
          <w:lang w:val="et-EE"/>
        </w:rPr>
        <w:t xml:space="preserve">ülevõtmine ja selleks </w:t>
      </w:r>
      <w:r w:rsidRPr="004D76B5">
        <w:rPr>
          <w:b/>
          <w:lang w:val="et-EE"/>
        </w:rPr>
        <w:t>dokumentide esitamine</w:t>
      </w:r>
    </w:p>
    <w:p w14:paraId="7EBEEB15" w14:textId="2D997DD4" w:rsidR="00E54D30" w:rsidRPr="00A44651" w:rsidRDefault="00E54D30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A44651">
        <w:rPr>
          <w:bCs/>
          <w:iCs/>
          <w:lang w:val="et-EE"/>
        </w:rPr>
        <w:t xml:space="preserve">Haigekassa tasub lisas </w:t>
      </w:r>
      <w:r w:rsidR="00500471" w:rsidRPr="00A44651">
        <w:rPr>
          <w:bCs/>
          <w:iCs/>
          <w:lang w:val="et-EE"/>
        </w:rPr>
        <w:t>2</w:t>
      </w:r>
      <w:r w:rsidRPr="00A44651">
        <w:rPr>
          <w:bCs/>
          <w:iCs/>
          <w:lang w:val="et-EE"/>
        </w:rPr>
        <w:t xml:space="preserve"> kokkulepitud koolides osutatava koolitervishoiuteenuse eest </w:t>
      </w:r>
      <w:r w:rsidR="00C76970" w:rsidRPr="00A44651">
        <w:rPr>
          <w:bCs/>
          <w:iCs/>
          <w:lang w:val="et-EE"/>
        </w:rPr>
        <w:t xml:space="preserve">õppeaastal </w:t>
      </w:r>
      <w:r w:rsidRPr="00A44651">
        <w:rPr>
          <w:bCs/>
          <w:iCs/>
          <w:lang w:val="et-EE"/>
        </w:rPr>
        <w:t>vastavalt Eesti Hariduse Infosüsteemi</w:t>
      </w:r>
      <w:r w:rsidR="002738BA" w:rsidRPr="00A44651">
        <w:rPr>
          <w:bCs/>
          <w:iCs/>
          <w:lang w:val="et-EE"/>
        </w:rPr>
        <w:t xml:space="preserve"> </w:t>
      </w:r>
      <w:r w:rsidR="00C76970" w:rsidRPr="00A44651">
        <w:rPr>
          <w:bCs/>
          <w:iCs/>
          <w:lang w:val="et-EE"/>
        </w:rPr>
        <w:t>järg</w:t>
      </w:r>
      <w:r w:rsidR="002738BA" w:rsidRPr="00A44651">
        <w:rPr>
          <w:bCs/>
          <w:iCs/>
          <w:lang w:val="et-EE"/>
        </w:rPr>
        <w:t>sele</w:t>
      </w:r>
      <w:r w:rsidR="00C76970" w:rsidRPr="00A44651">
        <w:rPr>
          <w:bCs/>
          <w:iCs/>
          <w:lang w:val="et-EE"/>
        </w:rPr>
        <w:t xml:space="preserve"> õpilaste arv</w:t>
      </w:r>
      <w:r w:rsidR="002738BA" w:rsidRPr="00A44651">
        <w:rPr>
          <w:bCs/>
          <w:iCs/>
          <w:lang w:val="et-EE"/>
        </w:rPr>
        <w:t>ule</w:t>
      </w:r>
      <w:r w:rsidR="00C76970" w:rsidRPr="00A44651">
        <w:rPr>
          <w:bCs/>
          <w:iCs/>
          <w:lang w:val="et-EE"/>
        </w:rPr>
        <w:t xml:space="preserve"> planeeritavale aastale eelneva aasta 10. novembri seisuga</w:t>
      </w:r>
      <w:r w:rsidR="00BC03DB" w:rsidRPr="00A44651">
        <w:rPr>
          <w:bCs/>
          <w:iCs/>
          <w:lang w:val="et-EE"/>
        </w:rPr>
        <w:t xml:space="preserve"> (nö pearahapõhine arvestus)</w:t>
      </w:r>
      <w:r w:rsidR="00417367" w:rsidRPr="00A44651">
        <w:rPr>
          <w:bCs/>
          <w:iCs/>
          <w:lang w:val="et-EE"/>
        </w:rPr>
        <w:t xml:space="preserve"> ja kutseõppeasutuses vähemalt 20-aastasele õpilasele ainult esmaabi osutamise</w:t>
      </w:r>
      <w:r w:rsidR="00D7522B" w:rsidRPr="00A44651">
        <w:rPr>
          <w:bCs/>
          <w:iCs/>
          <w:lang w:val="et-EE"/>
        </w:rPr>
        <w:t xml:space="preserve"> eest</w:t>
      </w:r>
      <w:r w:rsidR="00417367" w:rsidRPr="00A44651">
        <w:rPr>
          <w:bCs/>
          <w:iCs/>
          <w:lang w:val="et-EE"/>
        </w:rPr>
        <w:t xml:space="preserve"> (nö teenusepõhine arvestus)</w:t>
      </w:r>
      <w:r w:rsidR="00C76970" w:rsidRPr="00A44651">
        <w:rPr>
          <w:bCs/>
          <w:iCs/>
          <w:lang w:val="et-EE"/>
        </w:rPr>
        <w:t>.</w:t>
      </w:r>
      <w:r w:rsidR="00BC03DB" w:rsidRPr="00A44651">
        <w:rPr>
          <w:bCs/>
          <w:iCs/>
          <w:lang w:val="et-EE"/>
        </w:rPr>
        <w:t xml:space="preserve"> </w:t>
      </w:r>
    </w:p>
    <w:p w14:paraId="7D4D7CF6" w14:textId="04FFFA4C" w:rsidR="00E54D30" w:rsidRPr="00A44651" w:rsidRDefault="00E54D30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A44651">
        <w:rPr>
          <w:bCs/>
          <w:iCs/>
          <w:lang w:val="et-EE"/>
        </w:rPr>
        <w:t xml:space="preserve">Haigekassa koostab iga kuu 5. tööpäevaks jooksva kuu esimese kuupäeva seisuga tervishoiuteenuse osutajale koondarve pearaha kohta, lähtudes tervishoiuteenuste loetelus ja </w:t>
      </w:r>
      <w:proofErr w:type="spellStart"/>
      <w:r w:rsidR="00C76970" w:rsidRPr="00A44651">
        <w:rPr>
          <w:bCs/>
          <w:iCs/>
          <w:lang w:val="et-EE"/>
        </w:rPr>
        <w:t>RaKS</w:t>
      </w:r>
      <w:proofErr w:type="spellEnd"/>
      <w:r w:rsidR="00C76970" w:rsidRPr="00A44651">
        <w:rPr>
          <w:bCs/>
          <w:iCs/>
          <w:lang w:val="et-EE"/>
        </w:rPr>
        <w:t xml:space="preserve"> § 32 alusel antud määruses (edaspidi </w:t>
      </w:r>
      <w:r w:rsidRPr="00A44651">
        <w:rPr>
          <w:bCs/>
          <w:i/>
          <w:lang w:val="et-EE"/>
        </w:rPr>
        <w:t>tasu maksmise kohustuse ülevõtmise kor</w:t>
      </w:r>
      <w:r w:rsidR="00C76970" w:rsidRPr="00A44651">
        <w:rPr>
          <w:bCs/>
          <w:i/>
          <w:lang w:val="et-EE"/>
        </w:rPr>
        <w:t>d</w:t>
      </w:r>
      <w:r w:rsidR="00C76970" w:rsidRPr="00A44651">
        <w:rPr>
          <w:bCs/>
          <w:iCs/>
          <w:lang w:val="et-EE"/>
        </w:rPr>
        <w:t>)</w:t>
      </w:r>
      <w:r w:rsidRPr="00A44651">
        <w:rPr>
          <w:bCs/>
          <w:iCs/>
          <w:lang w:val="et-EE"/>
        </w:rPr>
        <w:t xml:space="preserve"> sätestatud tingimustest ja punktis </w:t>
      </w:r>
      <w:r w:rsidR="00C76970" w:rsidRPr="00A44651">
        <w:rPr>
          <w:bCs/>
          <w:iCs/>
          <w:lang w:val="et-EE"/>
        </w:rPr>
        <w:t>4</w:t>
      </w:r>
      <w:r w:rsidRPr="00A44651">
        <w:rPr>
          <w:bCs/>
          <w:iCs/>
          <w:lang w:val="et-EE"/>
        </w:rPr>
        <w:t xml:space="preserve">.1. viidatud õpilaste arvust. </w:t>
      </w:r>
      <w:bookmarkStart w:id="0" w:name="_Hlk38445202"/>
    </w:p>
    <w:bookmarkEnd w:id="0"/>
    <w:p w14:paraId="1E9CF1AB" w14:textId="4319461D" w:rsidR="008D3A42" w:rsidRPr="00A44651" w:rsidRDefault="00894FDC" w:rsidP="008D3A42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A44651">
        <w:rPr>
          <w:bCs/>
          <w:iCs/>
          <w:lang w:val="et-EE"/>
        </w:rPr>
        <w:t xml:space="preserve">Tervishoiuteenuse osutaja esitab haigekassale </w:t>
      </w:r>
      <w:r w:rsidR="00063F69" w:rsidRPr="00A44651">
        <w:rPr>
          <w:bCs/>
          <w:iCs/>
          <w:lang w:val="et-EE"/>
        </w:rPr>
        <w:t xml:space="preserve">teenuse osutamise </w:t>
      </w:r>
      <w:r w:rsidRPr="00A44651">
        <w:rPr>
          <w:bCs/>
          <w:iCs/>
          <w:lang w:val="et-EE"/>
        </w:rPr>
        <w:t>kuule järgneva kuu 7. kuupäevaks õpilaste</w:t>
      </w:r>
      <w:r w:rsidR="008D3A42" w:rsidRPr="00A44651">
        <w:rPr>
          <w:bCs/>
          <w:iCs/>
          <w:lang w:val="et-EE"/>
        </w:rPr>
        <w:t xml:space="preserve">le, kelle eest </w:t>
      </w:r>
      <w:r w:rsidR="002758A2" w:rsidRPr="00A44651">
        <w:rPr>
          <w:bCs/>
          <w:iCs/>
          <w:lang w:val="et-EE"/>
        </w:rPr>
        <w:t>on arvestatud</w:t>
      </w:r>
      <w:r w:rsidR="008D3A42" w:rsidRPr="00A44651">
        <w:rPr>
          <w:bCs/>
          <w:iCs/>
          <w:lang w:val="et-EE"/>
        </w:rPr>
        <w:t xml:space="preserve"> pearaha,</w:t>
      </w:r>
      <w:r w:rsidRPr="00A44651">
        <w:rPr>
          <w:bCs/>
          <w:iCs/>
          <w:lang w:val="et-EE"/>
        </w:rPr>
        <w:t xml:space="preserve"> osutatud koolitervishoiuteenuse kohta raviarved koolitervishoiuteenuse pearahasiseste tegevuste koodidega, mis on loetletud lisas </w:t>
      </w:r>
      <w:r w:rsidR="00F6075D" w:rsidRPr="00A44651">
        <w:rPr>
          <w:bCs/>
          <w:iCs/>
          <w:lang w:val="et-EE"/>
        </w:rPr>
        <w:t>3</w:t>
      </w:r>
      <w:r w:rsidRPr="00A44651">
        <w:rPr>
          <w:bCs/>
          <w:iCs/>
          <w:lang w:val="et-EE"/>
        </w:rPr>
        <w:t>.</w:t>
      </w:r>
    </w:p>
    <w:p w14:paraId="53745664" w14:textId="6B234A14" w:rsidR="00590BF0" w:rsidRPr="00A44651" w:rsidRDefault="005C7AA2" w:rsidP="005C7AA2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A44651">
        <w:rPr>
          <w:bCs/>
          <w:iCs/>
          <w:lang w:val="et-EE"/>
        </w:rPr>
        <w:t>Tervishoiuteenuse osutaja esitab haigekassale osutatud teenuse kohta raviarve jooksvalt, kuid mitte hiljem kui ravijuhu lõpetamise kuule järgneva kuu 7. kuupäeval,</w:t>
      </w:r>
      <w:r w:rsidR="008D3A42" w:rsidRPr="00A44651">
        <w:rPr>
          <w:bCs/>
          <w:iCs/>
          <w:lang w:val="et-EE"/>
        </w:rPr>
        <w:t xml:space="preserve"> kui tervishoiuteenuste loetelus on ette nähtud, et õpilaselt võetakse koolitervishoiuteenuse eest tasu maksmise kohustuse üle </w:t>
      </w:r>
      <w:r w:rsidR="000768F4" w:rsidRPr="00A44651">
        <w:rPr>
          <w:bCs/>
          <w:iCs/>
          <w:lang w:val="et-EE"/>
        </w:rPr>
        <w:t xml:space="preserve">vaid konkreetse </w:t>
      </w:r>
      <w:r w:rsidR="008D3A42" w:rsidRPr="00A44651">
        <w:rPr>
          <w:bCs/>
          <w:iCs/>
          <w:lang w:val="et-EE"/>
        </w:rPr>
        <w:t>teenuse osutamise korral</w:t>
      </w:r>
      <w:r w:rsidR="00EC36BC" w:rsidRPr="00A44651">
        <w:rPr>
          <w:bCs/>
          <w:iCs/>
          <w:lang w:val="et-EE"/>
        </w:rPr>
        <w:t xml:space="preserve"> </w:t>
      </w:r>
      <w:r w:rsidR="00F6075D" w:rsidRPr="00A44651">
        <w:rPr>
          <w:bCs/>
          <w:iCs/>
          <w:lang w:val="et-EE"/>
        </w:rPr>
        <w:t xml:space="preserve">– ainult esmaabi osutamisel kutseõppeasutuses vähemalt 20-aastasele õpilasele </w:t>
      </w:r>
      <w:r w:rsidR="00EC36BC" w:rsidRPr="00A44651">
        <w:rPr>
          <w:bCs/>
          <w:iCs/>
          <w:lang w:val="et-EE"/>
        </w:rPr>
        <w:t>(nö teenusepõhine arvestus)</w:t>
      </w:r>
      <w:r w:rsidR="00590BF0" w:rsidRPr="00A44651">
        <w:rPr>
          <w:bCs/>
          <w:iCs/>
          <w:lang w:val="et-EE"/>
        </w:rPr>
        <w:t xml:space="preserve">. </w:t>
      </w:r>
    </w:p>
    <w:p w14:paraId="43DDE271" w14:textId="27837C40" w:rsidR="00900093" w:rsidRPr="00900093" w:rsidRDefault="00900093" w:rsidP="0090009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>Haigekassa koostab punktis 4.4. nimetatud raviarvete</w:t>
      </w:r>
      <w:r w:rsidRPr="004D76B5">
        <w:rPr>
          <w:lang w:val="et-EE"/>
        </w:rPr>
        <w:t xml:space="preserve"> </w:t>
      </w:r>
      <w:r w:rsidRPr="004D76B5">
        <w:rPr>
          <w:bCs/>
          <w:iCs/>
          <w:lang w:val="et-EE"/>
        </w:rPr>
        <w:t xml:space="preserve">kohta koondarve kuni kaks korda kuus (iga 14 päeva tagant). </w:t>
      </w:r>
    </w:p>
    <w:p w14:paraId="4608E03C" w14:textId="3A363658" w:rsidR="00894FDC" w:rsidRPr="004D76B5" w:rsidRDefault="004729C2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>R</w:t>
      </w:r>
      <w:r w:rsidR="00894FDC" w:rsidRPr="004D76B5">
        <w:rPr>
          <w:bCs/>
          <w:iCs/>
          <w:lang w:val="et-EE"/>
        </w:rPr>
        <w:t>aviarved peavad vastama tasu maksmise kohustuse ülevõtmise korras kehtestatud nõuetele. Raviarvete numereerimise korra kehtestab tervishoiuteenuse osutaja. Raviarve numbri kombinatsiooni unikaalsus peab olema tagatud vähemalt 3 kalendriaasta jooksul.</w:t>
      </w:r>
    </w:p>
    <w:p w14:paraId="6DFCB5BF" w14:textId="77777777" w:rsidR="006A5441" w:rsidRPr="004D76B5" w:rsidRDefault="00E54D30" w:rsidP="006A544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 xml:space="preserve">Haigekassa kontrollib tervishoiuteenuse osutaja esitatud raviarvete vastavust kehtestatud nõuetele. </w:t>
      </w:r>
    </w:p>
    <w:p w14:paraId="75B219E2" w14:textId="1E55D3EF" w:rsidR="006A5441" w:rsidRPr="004D76B5" w:rsidRDefault="006A5441" w:rsidP="006A544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>Haigekassa teeb koondarve tervishoiuteenuse osutajale elektrooniliselt kättesaadavaks selle koostamise järgselt.</w:t>
      </w:r>
    </w:p>
    <w:p w14:paraId="0814A7B5" w14:textId="7876E806" w:rsidR="00E54D30" w:rsidRDefault="0087238F" w:rsidP="0087238F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>Haigekassa teeb koondarve alusel väljamakse tervishoiuteenuse osutaja arvelduskontole</w:t>
      </w:r>
      <w:r w:rsidR="00E54D30" w:rsidRPr="004D76B5">
        <w:rPr>
          <w:bCs/>
          <w:iCs/>
          <w:lang w:val="et-EE"/>
        </w:rPr>
        <w:t>, mille on tervishoiuteenuse osutaja tasumise hetkeks haigekassale edastanud, 20 päeva jooksul alates koondarve koostamise päevast.</w:t>
      </w:r>
    </w:p>
    <w:p w14:paraId="04B02B64" w14:textId="4B9A8349" w:rsidR="005A1273" w:rsidRPr="005A1273" w:rsidRDefault="005A1273" w:rsidP="005A1273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sz w:val="23"/>
          <w:szCs w:val="23"/>
          <w:lang w:val="et-EE"/>
        </w:rPr>
        <w:t xml:space="preserve">Tervishoiuteenuse osutajal on õigus esitada koondarve kohta vastuväiteid 20 päeva jooksul alates makse laekumisest. </w:t>
      </w:r>
    </w:p>
    <w:p w14:paraId="02A2F880" w14:textId="77777777" w:rsidR="00B7330A" w:rsidRPr="004D76B5" w:rsidRDefault="009E42D2" w:rsidP="003E6381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4D76B5">
        <w:rPr>
          <w:b/>
          <w:lang w:val="et-EE"/>
        </w:rPr>
        <w:t>Raviarvete ja muude andmete elektrooniline edastamine</w:t>
      </w:r>
    </w:p>
    <w:p w14:paraId="4123F4BC" w14:textId="4BC68523" w:rsidR="00B7330A" w:rsidRPr="004D76B5" w:rsidRDefault="006116FF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4D76B5">
        <w:rPr>
          <w:iCs/>
          <w:lang w:val="et-EE"/>
        </w:rPr>
        <w:t>T</w:t>
      </w:r>
      <w:r w:rsidR="000365A1" w:rsidRPr="004D76B5">
        <w:rPr>
          <w:iCs/>
          <w:lang w:val="et-EE"/>
        </w:rPr>
        <w:t>ervishoiut</w:t>
      </w:r>
      <w:r w:rsidRPr="004D76B5">
        <w:rPr>
          <w:iCs/>
          <w:lang w:val="et-EE"/>
        </w:rPr>
        <w:t xml:space="preserve">eenuse osutaja </w:t>
      </w:r>
      <w:r w:rsidR="00C1260F" w:rsidRPr="004D76B5">
        <w:rPr>
          <w:lang w:val="et-EE"/>
        </w:rPr>
        <w:t>edastab h</w:t>
      </w:r>
      <w:r w:rsidR="009E42D2" w:rsidRPr="004D76B5">
        <w:rPr>
          <w:lang w:val="et-EE"/>
        </w:rPr>
        <w:t>aigekassale</w:t>
      </w:r>
      <w:r w:rsidR="00BD40CA" w:rsidRPr="004D76B5">
        <w:rPr>
          <w:lang w:val="et-EE"/>
        </w:rPr>
        <w:t xml:space="preserve"> raviarved</w:t>
      </w:r>
      <w:r w:rsidR="002A7411" w:rsidRPr="004D76B5">
        <w:rPr>
          <w:lang w:val="et-EE"/>
        </w:rPr>
        <w:t>,</w:t>
      </w:r>
      <w:r w:rsidR="009E42D2" w:rsidRPr="004D76B5">
        <w:rPr>
          <w:lang w:val="et-EE"/>
        </w:rPr>
        <w:t xml:space="preserve"> järgides</w:t>
      </w:r>
      <w:r w:rsidR="00BD40CA" w:rsidRPr="004D76B5">
        <w:rPr>
          <w:lang w:val="et-EE"/>
        </w:rPr>
        <w:t xml:space="preserve"> nõutud</w:t>
      </w:r>
      <w:r w:rsidR="009E42D2" w:rsidRPr="004D76B5">
        <w:rPr>
          <w:lang w:val="et-EE"/>
        </w:rPr>
        <w:t xml:space="preserve"> andmete koosseisu</w:t>
      </w:r>
      <w:r w:rsidR="00DC27C3" w:rsidRPr="004D76B5">
        <w:rPr>
          <w:lang w:val="et-EE"/>
        </w:rPr>
        <w:t>, struktuuri ja edastamise korda.</w:t>
      </w:r>
      <w:r w:rsidR="00D53BE9" w:rsidRPr="004D76B5">
        <w:rPr>
          <w:color w:val="FF0000"/>
          <w:lang w:val="et-EE"/>
        </w:rPr>
        <w:t xml:space="preserve"> </w:t>
      </w:r>
      <w:r w:rsidR="009E42D2" w:rsidRPr="004D76B5">
        <w:rPr>
          <w:color w:val="000000"/>
          <w:lang w:val="et-EE"/>
        </w:rPr>
        <w:t>Muu</w:t>
      </w:r>
      <w:r w:rsidR="009E42D2" w:rsidRPr="004D76B5">
        <w:rPr>
          <w:lang w:val="et-EE"/>
        </w:rPr>
        <w:t xml:space="preserve">d </w:t>
      </w:r>
      <w:r w:rsidR="00DE2078" w:rsidRPr="004D76B5">
        <w:rPr>
          <w:lang w:val="et-EE"/>
        </w:rPr>
        <w:t>l</w:t>
      </w:r>
      <w:r w:rsidR="009E42D2" w:rsidRPr="004D76B5">
        <w:rPr>
          <w:lang w:val="et-EE"/>
        </w:rPr>
        <w:t xml:space="preserve">epingus kokkulepitud elektrooniliselt </w:t>
      </w:r>
      <w:r w:rsidR="009E42D2" w:rsidRPr="004D76B5">
        <w:rPr>
          <w:lang w:val="et-EE"/>
        </w:rPr>
        <w:lastRenderedPageBreak/>
        <w:t xml:space="preserve">edastatavad andmed edastab </w:t>
      </w:r>
      <w:r w:rsidR="00461FCE" w:rsidRPr="004D76B5">
        <w:rPr>
          <w:lang w:val="et-EE"/>
        </w:rPr>
        <w:t>tervishoiu</w:t>
      </w:r>
      <w:r w:rsidR="00DE2078" w:rsidRPr="004D76B5">
        <w:rPr>
          <w:lang w:val="et-EE"/>
        </w:rPr>
        <w:t>t</w:t>
      </w:r>
      <w:r w:rsidR="005E4316" w:rsidRPr="004D76B5">
        <w:rPr>
          <w:lang w:val="et-EE"/>
        </w:rPr>
        <w:t>eenuse osutaja</w:t>
      </w:r>
      <w:r w:rsidR="0001303D" w:rsidRPr="004D76B5">
        <w:rPr>
          <w:lang w:val="et-EE"/>
        </w:rPr>
        <w:t xml:space="preserve"> </w:t>
      </w:r>
      <w:r w:rsidR="00DE2078" w:rsidRPr="004D76B5">
        <w:rPr>
          <w:lang w:val="et-EE"/>
        </w:rPr>
        <w:t>l</w:t>
      </w:r>
      <w:r w:rsidR="009E42D2" w:rsidRPr="004D76B5">
        <w:rPr>
          <w:lang w:val="et-EE"/>
        </w:rPr>
        <w:t>epingus kokkulepitud tingimustel ja korras.</w:t>
      </w:r>
    </w:p>
    <w:p w14:paraId="1B7094EC" w14:textId="22D8E5A5" w:rsidR="00B7330A" w:rsidRPr="004D76B5" w:rsidRDefault="002C050D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hyperlink r:id="rId10" w:history="1">
        <w:r w:rsidR="009E42D2" w:rsidRPr="004D76B5">
          <w:rPr>
            <w:rStyle w:val="Hperlink"/>
            <w:lang w:val="et-EE"/>
          </w:rPr>
          <w:t xml:space="preserve">Haigekassa </w:t>
        </w:r>
        <w:r w:rsidR="00BD40CA" w:rsidRPr="004D76B5">
          <w:rPr>
            <w:rStyle w:val="Hperlink"/>
            <w:lang w:val="et-EE"/>
          </w:rPr>
          <w:t>kodulehel</w:t>
        </w:r>
      </w:hyperlink>
      <w:r w:rsidR="00BD40CA" w:rsidRPr="004D76B5">
        <w:rPr>
          <w:lang w:val="et-EE"/>
        </w:rPr>
        <w:t xml:space="preserve"> </w:t>
      </w:r>
      <w:r w:rsidR="009E42D2" w:rsidRPr="004D76B5">
        <w:rPr>
          <w:lang w:val="et-EE"/>
        </w:rPr>
        <w:t xml:space="preserve">on avaldatud </w:t>
      </w:r>
      <w:r w:rsidR="00DE2078" w:rsidRPr="004D76B5">
        <w:rPr>
          <w:lang w:val="et-EE"/>
        </w:rPr>
        <w:t>h</w:t>
      </w:r>
      <w:r w:rsidR="009E42D2" w:rsidRPr="004D76B5">
        <w:rPr>
          <w:lang w:val="et-EE"/>
        </w:rPr>
        <w:t>aigekassaga elektrooniliseks andmevahetuseks vajalike andmete edastamise juhendid ja formaadid.</w:t>
      </w:r>
    </w:p>
    <w:p w14:paraId="65934EBB" w14:textId="1049A03B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4D76B5">
        <w:rPr>
          <w:lang w:val="et-EE"/>
        </w:rPr>
        <w:t>Haigekassa ta</w:t>
      </w:r>
      <w:r w:rsidR="00DE2078" w:rsidRPr="004D76B5">
        <w:rPr>
          <w:lang w:val="et-EE"/>
        </w:rPr>
        <w:t>gab pideva raviarvete ja muude l</w:t>
      </w:r>
      <w:r w:rsidRPr="004D76B5">
        <w:rPr>
          <w:lang w:val="et-EE"/>
        </w:rPr>
        <w:t>epingus kokkulepitud andmete elektroonilise edastamise võimaluse ning k</w:t>
      </w:r>
      <w:r w:rsidR="00DE2078" w:rsidRPr="004D76B5">
        <w:rPr>
          <w:lang w:val="et-EE"/>
        </w:rPr>
        <w:t>õrvaldab mõistliku aja jooksul h</w:t>
      </w:r>
      <w:r w:rsidRPr="004D76B5">
        <w:rPr>
          <w:lang w:val="et-EE"/>
        </w:rPr>
        <w:t>aigekassast tingitud rikked.</w:t>
      </w:r>
    </w:p>
    <w:p w14:paraId="1F5887A0" w14:textId="6E7EF223" w:rsidR="00FE466D" w:rsidRPr="004D76B5" w:rsidRDefault="00FE466D" w:rsidP="003E6381">
      <w:pPr>
        <w:numPr>
          <w:ilvl w:val="1"/>
          <w:numId w:val="9"/>
        </w:numPr>
        <w:tabs>
          <w:tab w:val="clear" w:pos="574"/>
          <w:tab w:val="num" w:pos="432"/>
        </w:tabs>
        <w:ind w:left="426" w:hanging="432"/>
        <w:jc w:val="both"/>
        <w:rPr>
          <w:lang w:val="et-EE"/>
        </w:rPr>
      </w:pPr>
      <w:r w:rsidRPr="004D76B5">
        <w:rPr>
          <w:lang w:val="et-EE"/>
        </w:rPr>
        <w:t xml:space="preserve">Tervishoiuteenuse osutaja täidab andmevahetusel Euroopa Parlamendi ja nõukogu määruse </w:t>
      </w:r>
      <w:r w:rsidR="003A2995" w:rsidRPr="004D76B5">
        <w:rPr>
          <w:lang w:val="et-EE"/>
        </w:rPr>
        <w:t>(</w:t>
      </w:r>
      <w:r w:rsidRPr="004D76B5">
        <w:rPr>
          <w:lang w:val="et-EE"/>
        </w:rPr>
        <w:t>EL</w:t>
      </w:r>
      <w:r w:rsidR="003A2995" w:rsidRPr="004D76B5">
        <w:rPr>
          <w:lang w:val="et-EE"/>
        </w:rPr>
        <w:t>)</w:t>
      </w:r>
      <w:r w:rsidRPr="004D76B5">
        <w:rPr>
          <w:lang w:val="et-EE"/>
        </w:rPr>
        <w:t xml:space="preserve"> 2016/679</w:t>
      </w:r>
      <w:r w:rsidR="003A2995" w:rsidRPr="004D76B5">
        <w:rPr>
          <w:lang w:val="et-EE"/>
        </w:rPr>
        <w:t>, 27. aprill 2016,</w:t>
      </w:r>
      <w:r w:rsidRPr="004D76B5">
        <w:rPr>
          <w:lang w:val="et-EE"/>
        </w:rPr>
        <w:t xml:space="preserve"> füüsilis</w:t>
      </w:r>
      <w:r w:rsidR="00980191" w:rsidRPr="004D76B5">
        <w:rPr>
          <w:lang w:val="et-EE"/>
        </w:rPr>
        <w:t>t</w:t>
      </w:r>
      <w:r w:rsidRPr="004D76B5">
        <w:rPr>
          <w:lang w:val="et-EE"/>
        </w:rPr>
        <w:t xml:space="preserve">e isikute kaitse kohta isikuandmete töötlemisel ja selliste andmete vaba liikumise ning direktiivi 95/46/EÜ kehtetuks tunnistamise kohta (isikuandmete kaitse </w:t>
      </w:r>
      <w:proofErr w:type="spellStart"/>
      <w:r w:rsidRPr="004D76B5">
        <w:rPr>
          <w:lang w:val="et-EE"/>
        </w:rPr>
        <w:t>üldmäärus</w:t>
      </w:r>
      <w:proofErr w:type="spellEnd"/>
      <w:r w:rsidRPr="004D76B5">
        <w:rPr>
          <w:lang w:val="et-EE"/>
        </w:rPr>
        <w:t>) ja avaliku teabe seaduse sätteid.</w:t>
      </w:r>
    </w:p>
    <w:p w14:paraId="7F237C90" w14:textId="502CE42E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4D76B5">
        <w:rPr>
          <w:lang w:val="et-EE"/>
        </w:rPr>
        <w:t xml:space="preserve">Haigekassal on õigus töödelda </w:t>
      </w:r>
      <w:r w:rsidR="00461FCE" w:rsidRPr="004D76B5">
        <w:rPr>
          <w:lang w:val="et-EE"/>
        </w:rPr>
        <w:t>tervishoiuteenuse</w:t>
      </w:r>
      <w:r w:rsidR="006116FF" w:rsidRPr="004D76B5">
        <w:rPr>
          <w:lang w:val="et-EE"/>
        </w:rPr>
        <w:t xml:space="preserve"> osutaja </w:t>
      </w:r>
      <w:r w:rsidRPr="004D76B5">
        <w:rPr>
          <w:lang w:val="et-EE"/>
        </w:rPr>
        <w:t>poolt elektroonilise</w:t>
      </w:r>
      <w:r w:rsidR="003269D0" w:rsidRPr="004D76B5">
        <w:rPr>
          <w:lang w:val="et-EE"/>
        </w:rPr>
        <w:t xml:space="preserve">lt saadetud raviarvete andmeid </w:t>
      </w:r>
      <w:r w:rsidRPr="004D76B5">
        <w:rPr>
          <w:lang w:val="et-EE"/>
        </w:rPr>
        <w:t>seadusega sätestatud eesmärkide saavutamiseks ja ü</w:t>
      </w:r>
      <w:r w:rsidR="003269D0" w:rsidRPr="004D76B5">
        <w:rPr>
          <w:lang w:val="et-EE"/>
        </w:rPr>
        <w:t>lesannete täitmiseks</w:t>
      </w:r>
      <w:r w:rsidRPr="004D76B5">
        <w:rPr>
          <w:lang w:val="et-EE"/>
        </w:rPr>
        <w:t>.</w:t>
      </w:r>
    </w:p>
    <w:p w14:paraId="75DF9A74" w14:textId="77777777" w:rsidR="003506DC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4D76B5">
        <w:rPr>
          <w:lang w:val="et-EE"/>
        </w:rPr>
        <w:t xml:space="preserve">Haigekassa tagab elektrooniliselt edastatud raviarvete andmete turvalisuse ning nendes sisalduvate </w:t>
      </w:r>
      <w:r w:rsidR="00FE466D" w:rsidRPr="004D76B5">
        <w:rPr>
          <w:lang w:val="et-EE"/>
        </w:rPr>
        <w:t xml:space="preserve">eriliigiliste </w:t>
      </w:r>
      <w:r w:rsidRPr="004D76B5">
        <w:rPr>
          <w:lang w:val="et-EE"/>
        </w:rPr>
        <w:t>ja muude isikuandmete saladuse hoidmise.</w:t>
      </w:r>
      <w:r w:rsidR="00FE466D" w:rsidRPr="004D76B5">
        <w:rPr>
          <w:lang w:val="et-EE"/>
        </w:rPr>
        <w:t xml:space="preserve"> </w:t>
      </w:r>
    </w:p>
    <w:p w14:paraId="53B67C52" w14:textId="6B9CFC6D" w:rsidR="00CB3E9C" w:rsidRPr="004D76B5" w:rsidRDefault="00FE466D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4D76B5">
        <w:rPr>
          <w:lang w:val="et-EE"/>
        </w:rPr>
        <w:t xml:space="preserve">Pooled ei vastuta sideliinide häiretest, elektrikatkestustest jms tulenevate tagajärgede eest, kui need on tingitud </w:t>
      </w:r>
      <w:r w:rsidR="00B86842" w:rsidRPr="004D76B5">
        <w:rPr>
          <w:lang w:val="et-EE"/>
        </w:rPr>
        <w:t>p</w:t>
      </w:r>
      <w:r w:rsidRPr="004D76B5">
        <w:rPr>
          <w:lang w:val="et-EE"/>
        </w:rPr>
        <w:t>ooltest mitteolenevatest põhjustest</w:t>
      </w:r>
      <w:r w:rsidR="0038750B" w:rsidRPr="004D76B5">
        <w:rPr>
          <w:lang w:val="et-EE"/>
        </w:rPr>
        <w:t>.</w:t>
      </w:r>
      <w:r w:rsidR="00991624" w:rsidRPr="004D76B5">
        <w:rPr>
          <w:lang w:val="et-EE"/>
        </w:rPr>
        <w:t xml:space="preserve"> </w:t>
      </w:r>
    </w:p>
    <w:p w14:paraId="7B652E94" w14:textId="35132600" w:rsidR="003506DC" w:rsidRPr="004D76B5" w:rsidRDefault="00991624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4D76B5">
        <w:rPr>
          <w:lang w:val="et-EE"/>
        </w:rPr>
        <w:t xml:space="preserve">Tervishoiuteenuse osutaja tagab, et ligipääs elektroonilistele keskkondadele, mille kaudu edastatakse andmeid </w:t>
      </w:r>
      <w:r w:rsidR="00B86842" w:rsidRPr="004D76B5">
        <w:rPr>
          <w:lang w:val="et-EE"/>
        </w:rPr>
        <w:t>h</w:t>
      </w:r>
      <w:r w:rsidRPr="004D76B5">
        <w:rPr>
          <w:lang w:val="et-EE"/>
        </w:rPr>
        <w:t>aigekassale, on ainult selleks õigustatud isikutel</w:t>
      </w:r>
      <w:r w:rsidR="00952F71" w:rsidRPr="004D76B5">
        <w:rPr>
          <w:lang w:val="et-EE"/>
        </w:rPr>
        <w:t>.</w:t>
      </w:r>
    </w:p>
    <w:p w14:paraId="1CFAAD7C" w14:textId="32BA1DBB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4D76B5">
        <w:rPr>
          <w:color w:val="000000"/>
          <w:lang w:val="et-EE"/>
        </w:rPr>
        <w:t xml:space="preserve">Haigekassa teavitab </w:t>
      </w:r>
      <w:r w:rsidR="00461FCE" w:rsidRPr="004D76B5">
        <w:rPr>
          <w:lang w:val="et-EE"/>
        </w:rPr>
        <w:t>tervishoiuteenuse</w:t>
      </w:r>
      <w:r w:rsidR="006116FF" w:rsidRPr="004D76B5">
        <w:rPr>
          <w:lang w:val="et-EE"/>
        </w:rPr>
        <w:t xml:space="preserve"> osutaja</w:t>
      </w:r>
      <w:r w:rsidR="003269D0" w:rsidRPr="004D76B5">
        <w:rPr>
          <w:lang w:val="et-EE"/>
        </w:rPr>
        <w:t>t</w:t>
      </w:r>
      <w:r w:rsidR="006116FF" w:rsidRPr="004D76B5">
        <w:rPr>
          <w:lang w:val="et-EE"/>
        </w:rPr>
        <w:t xml:space="preserve"> </w:t>
      </w:r>
      <w:r w:rsidRPr="004D76B5">
        <w:rPr>
          <w:color w:val="000000"/>
          <w:lang w:val="et-EE"/>
        </w:rPr>
        <w:t>õigusaktide muudatustest tingitud raviarvete või muude andmete elektroonilises edastamises tehtavatest muudatustest sellise arvestusega, et oleks tagatud andmete häireteta edastamine. Haigekassa algatusel teh</w:t>
      </w:r>
      <w:r w:rsidR="003269D0" w:rsidRPr="004D76B5">
        <w:rPr>
          <w:color w:val="000000"/>
          <w:lang w:val="et-EE"/>
        </w:rPr>
        <w:t xml:space="preserve">tavatest muudatustest teavitab </w:t>
      </w:r>
      <w:r w:rsidR="00B86842" w:rsidRPr="004D76B5">
        <w:rPr>
          <w:color w:val="000000"/>
          <w:lang w:val="et-EE"/>
        </w:rPr>
        <w:t>h</w:t>
      </w:r>
      <w:r w:rsidR="003269D0" w:rsidRPr="004D76B5">
        <w:rPr>
          <w:color w:val="000000"/>
          <w:lang w:val="et-EE"/>
        </w:rPr>
        <w:t xml:space="preserve">aigekassa </w:t>
      </w:r>
      <w:r w:rsidR="00B86842" w:rsidRPr="004D76B5">
        <w:rPr>
          <w:lang w:val="et-EE"/>
        </w:rPr>
        <w:t>t</w:t>
      </w:r>
      <w:r w:rsidR="00461FCE" w:rsidRPr="004D76B5">
        <w:rPr>
          <w:lang w:val="et-EE"/>
        </w:rPr>
        <w:t>ervishoiuteenuse</w:t>
      </w:r>
      <w:r w:rsidR="006116FF" w:rsidRPr="004D76B5">
        <w:rPr>
          <w:lang w:val="et-EE"/>
        </w:rPr>
        <w:t xml:space="preserve"> osutaja</w:t>
      </w:r>
      <w:r w:rsidR="0001303D" w:rsidRPr="004D76B5">
        <w:rPr>
          <w:lang w:val="et-EE"/>
        </w:rPr>
        <w:t>t</w:t>
      </w:r>
      <w:r w:rsidR="003269D0" w:rsidRPr="004D76B5">
        <w:rPr>
          <w:lang w:val="et-EE"/>
        </w:rPr>
        <w:t xml:space="preserve"> kirjalikult</w:t>
      </w:r>
      <w:r w:rsidRPr="004D76B5">
        <w:rPr>
          <w:color w:val="000000"/>
          <w:lang w:val="et-EE"/>
        </w:rPr>
        <w:t xml:space="preserve"> vähemalt kaks kuud enne muudatuse </w:t>
      </w:r>
      <w:r w:rsidR="00991624" w:rsidRPr="004D76B5">
        <w:rPr>
          <w:color w:val="000000"/>
          <w:lang w:val="et-EE"/>
        </w:rPr>
        <w:t>tegemist</w:t>
      </w:r>
      <w:r w:rsidRPr="004D76B5">
        <w:rPr>
          <w:color w:val="000000"/>
          <w:lang w:val="et-EE"/>
        </w:rPr>
        <w:t>.</w:t>
      </w:r>
    </w:p>
    <w:p w14:paraId="7F4BA843" w14:textId="720ED1B6" w:rsidR="00B7330A" w:rsidRPr="004D76B5" w:rsidRDefault="009E42D2" w:rsidP="003E6381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4D76B5">
        <w:rPr>
          <w:b/>
          <w:lang w:val="et-EE"/>
        </w:rPr>
        <w:t xml:space="preserve">Tasu maksmise kohustuse </w:t>
      </w:r>
      <w:r w:rsidR="0052462C" w:rsidRPr="004D76B5">
        <w:rPr>
          <w:b/>
          <w:lang w:val="et-EE"/>
        </w:rPr>
        <w:t>ülevõtmisest keeldumine</w:t>
      </w:r>
    </w:p>
    <w:p w14:paraId="1483153E" w14:textId="77777777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lang w:val="et-EE"/>
        </w:rPr>
        <w:t xml:space="preserve">Haigekassa keeldub </w:t>
      </w:r>
      <w:r w:rsidR="00461FCE" w:rsidRPr="004D76B5">
        <w:rPr>
          <w:iCs/>
          <w:lang w:val="et-EE"/>
        </w:rPr>
        <w:t>tervishoiuteenuse</w:t>
      </w:r>
      <w:r w:rsidR="006116FF" w:rsidRPr="004D76B5">
        <w:rPr>
          <w:iCs/>
          <w:lang w:val="et-EE"/>
        </w:rPr>
        <w:t xml:space="preserve"> osutaja</w:t>
      </w:r>
      <w:r w:rsidR="00D75C66" w:rsidRPr="004D76B5">
        <w:rPr>
          <w:iCs/>
          <w:lang w:val="et-EE"/>
        </w:rPr>
        <w:t xml:space="preserve"> </w:t>
      </w:r>
      <w:r w:rsidRPr="004D76B5">
        <w:rPr>
          <w:lang w:val="et-EE"/>
        </w:rPr>
        <w:t xml:space="preserve">poolt </w:t>
      </w:r>
      <w:r w:rsidR="00461FCE" w:rsidRPr="004D76B5">
        <w:rPr>
          <w:lang w:val="et-EE"/>
        </w:rPr>
        <w:t>õpilasele</w:t>
      </w:r>
      <w:r w:rsidRPr="004D76B5">
        <w:rPr>
          <w:lang w:val="et-EE"/>
        </w:rPr>
        <w:t xml:space="preserve"> osutatud </w:t>
      </w:r>
      <w:r w:rsidR="00461FCE" w:rsidRPr="004D76B5">
        <w:rPr>
          <w:lang w:val="et-EE"/>
        </w:rPr>
        <w:t>koolitervishoiu</w:t>
      </w:r>
      <w:r w:rsidRPr="004D76B5">
        <w:rPr>
          <w:lang w:val="et-EE"/>
        </w:rPr>
        <w:t xml:space="preserve">teenuse eest tasu maksmise kohustuse </w:t>
      </w:r>
      <w:r w:rsidR="00D75C66" w:rsidRPr="004D76B5">
        <w:rPr>
          <w:lang w:val="et-EE"/>
        </w:rPr>
        <w:t>ülevõtmisest või nõuab sisse h</w:t>
      </w:r>
      <w:r w:rsidRPr="004D76B5">
        <w:rPr>
          <w:lang w:val="et-EE"/>
        </w:rPr>
        <w:t>aigekassale tekitatud kahju, kui:</w:t>
      </w:r>
    </w:p>
    <w:p w14:paraId="03D2AB97" w14:textId="77777777" w:rsidR="00B7330A" w:rsidRPr="004D76B5" w:rsidRDefault="00461FCE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lang w:val="et-EE"/>
        </w:rPr>
        <w:t>koolitervishoiuteenus</w:t>
      </w:r>
      <w:r w:rsidR="009E42D2" w:rsidRPr="004D76B5">
        <w:rPr>
          <w:lang w:val="et-EE"/>
        </w:rPr>
        <w:t xml:space="preserve"> on tegelikult osu</w:t>
      </w:r>
      <w:r w:rsidR="00D75C66" w:rsidRPr="004D76B5">
        <w:rPr>
          <w:lang w:val="et-EE"/>
        </w:rPr>
        <w:t>tamata või osutatud põhjendamatult</w:t>
      </w:r>
      <w:r w:rsidR="009E42D2" w:rsidRPr="004D76B5">
        <w:rPr>
          <w:lang w:val="et-EE"/>
        </w:rPr>
        <w:t xml:space="preserve"> või </w:t>
      </w:r>
      <w:r w:rsidRPr="004D76B5">
        <w:rPr>
          <w:lang w:val="et-EE"/>
        </w:rPr>
        <w:t>koolitervishoiuteenus</w:t>
      </w:r>
      <w:r w:rsidR="009E42D2" w:rsidRPr="004D76B5">
        <w:rPr>
          <w:lang w:val="et-EE"/>
        </w:rPr>
        <w:t xml:space="preserve">e osutamiseks puudus näidustus või </w:t>
      </w:r>
      <w:r w:rsidRPr="004D76B5">
        <w:rPr>
          <w:lang w:val="et-EE"/>
        </w:rPr>
        <w:t>koolitervishoiuteenus</w:t>
      </w:r>
      <w:r w:rsidR="009E42D2" w:rsidRPr="004D76B5">
        <w:rPr>
          <w:lang w:val="et-EE"/>
        </w:rPr>
        <w:t>e o</w:t>
      </w:r>
      <w:r w:rsidR="00D75C66" w:rsidRPr="004D76B5">
        <w:rPr>
          <w:lang w:val="et-EE"/>
        </w:rPr>
        <w:t>sutamises ei ole lepingus kokku lepitud</w:t>
      </w:r>
      <w:r w:rsidR="009E42D2" w:rsidRPr="004D76B5">
        <w:rPr>
          <w:lang w:val="et-EE"/>
        </w:rPr>
        <w:t>;</w:t>
      </w:r>
    </w:p>
    <w:p w14:paraId="440D7EF2" w14:textId="61698F71" w:rsidR="00B7330A" w:rsidRPr="004D76B5" w:rsidRDefault="00461FCE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lang w:val="et-EE"/>
        </w:rPr>
        <w:t>koolitervishoiuteenus</w:t>
      </w:r>
      <w:r w:rsidR="009E42D2" w:rsidRPr="004D76B5">
        <w:rPr>
          <w:lang w:val="et-EE"/>
        </w:rPr>
        <w:t xml:space="preserve"> on osutatud allpool arstiteaduse üldist taset</w:t>
      </w:r>
      <w:r w:rsidR="005C1D0C" w:rsidRPr="004D76B5">
        <w:rPr>
          <w:lang w:val="et-EE"/>
        </w:rPr>
        <w:t xml:space="preserve"> </w:t>
      </w:r>
      <w:r w:rsidR="005C1D0C" w:rsidRPr="004D76B5">
        <w:rPr>
          <w:iCs/>
          <w:lang w:val="et-EE"/>
        </w:rPr>
        <w:t xml:space="preserve">punkti </w:t>
      </w:r>
      <w:r w:rsidR="000C7BAF" w:rsidRPr="004D76B5">
        <w:rPr>
          <w:iCs/>
          <w:lang w:val="et-EE"/>
        </w:rPr>
        <w:t>3</w:t>
      </w:r>
      <w:r w:rsidR="005C1D0C" w:rsidRPr="004D76B5">
        <w:rPr>
          <w:iCs/>
          <w:lang w:val="et-EE"/>
        </w:rPr>
        <w:t>.1.</w:t>
      </w:r>
      <w:r w:rsidR="007126D2" w:rsidRPr="004D76B5">
        <w:rPr>
          <w:iCs/>
          <w:lang w:val="et-EE"/>
        </w:rPr>
        <w:t>1</w:t>
      </w:r>
      <w:r w:rsidR="00807AA7" w:rsidRPr="004D76B5">
        <w:rPr>
          <w:iCs/>
          <w:lang w:val="et-EE"/>
        </w:rPr>
        <w:t>.</w:t>
      </w:r>
      <w:r w:rsidR="005C1D0C" w:rsidRPr="004D76B5">
        <w:rPr>
          <w:iCs/>
          <w:lang w:val="et-EE"/>
        </w:rPr>
        <w:t xml:space="preserve"> tähenduses</w:t>
      </w:r>
      <w:r w:rsidR="00256229" w:rsidRPr="004D76B5">
        <w:rPr>
          <w:iCs/>
          <w:lang w:val="et-EE"/>
        </w:rPr>
        <w:t>;</w:t>
      </w:r>
    </w:p>
    <w:p w14:paraId="54CBE181" w14:textId="3E2027DF" w:rsidR="00B7330A" w:rsidRPr="004D76B5" w:rsidRDefault="00461FCE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koolitervishoiuteenus</w:t>
      </w:r>
      <w:r w:rsidR="009E42D2" w:rsidRPr="004D76B5">
        <w:rPr>
          <w:iCs/>
          <w:lang w:val="et-EE"/>
        </w:rPr>
        <w:t xml:space="preserve">e osutamisel on rikutud </w:t>
      </w:r>
      <w:r w:rsidRPr="004D76B5">
        <w:rPr>
          <w:iCs/>
          <w:lang w:val="et-EE"/>
        </w:rPr>
        <w:t>õpilase</w:t>
      </w:r>
      <w:r w:rsidR="009E42D2" w:rsidRPr="004D76B5">
        <w:rPr>
          <w:iCs/>
          <w:lang w:val="et-EE"/>
        </w:rPr>
        <w:t xml:space="preserve"> õigusi või </w:t>
      </w:r>
      <w:r w:rsidRPr="004D76B5">
        <w:rPr>
          <w:iCs/>
          <w:lang w:val="et-EE"/>
        </w:rPr>
        <w:t>koolitervishoiuteenus</w:t>
      </w:r>
      <w:r w:rsidR="009E42D2" w:rsidRPr="004D76B5">
        <w:rPr>
          <w:iCs/>
          <w:lang w:val="et-EE"/>
        </w:rPr>
        <w:t xml:space="preserve">e osutanud ja raviarve koostanud </w:t>
      </w:r>
      <w:r w:rsidR="00394038" w:rsidRPr="004D76B5">
        <w:rPr>
          <w:iCs/>
          <w:lang w:val="et-EE"/>
        </w:rPr>
        <w:t xml:space="preserve">tervishoiutöötaja </w:t>
      </w:r>
      <w:r w:rsidR="009E42D2" w:rsidRPr="004D76B5">
        <w:rPr>
          <w:iCs/>
          <w:lang w:val="et-EE"/>
        </w:rPr>
        <w:t xml:space="preserve">kohta puuduvad punktis </w:t>
      </w:r>
      <w:r w:rsidR="00ED297F" w:rsidRPr="004D76B5">
        <w:rPr>
          <w:iCs/>
          <w:lang w:val="et-EE"/>
        </w:rPr>
        <w:t>7</w:t>
      </w:r>
      <w:r w:rsidR="009E42D2" w:rsidRPr="004D76B5">
        <w:rPr>
          <w:iCs/>
          <w:lang w:val="et-EE"/>
        </w:rPr>
        <w:t>.1. nimetatud andmed;</w:t>
      </w:r>
    </w:p>
    <w:p w14:paraId="2C96F8AB" w14:textId="77777777" w:rsidR="00B7330A" w:rsidRPr="004D76B5" w:rsidRDefault="00461FCE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tervishoiuteenus</w:t>
      </w:r>
      <w:r w:rsidR="006116FF" w:rsidRPr="004D76B5">
        <w:rPr>
          <w:iCs/>
          <w:lang w:val="et-EE"/>
        </w:rPr>
        <w:t xml:space="preserve">e osutaja </w:t>
      </w:r>
      <w:r w:rsidR="00256229" w:rsidRPr="004D76B5">
        <w:rPr>
          <w:iCs/>
          <w:lang w:val="et-EE"/>
        </w:rPr>
        <w:t>ei esita h</w:t>
      </w:r>
      <w:r w:rsidR="009E42D2" w:rsidRPr="004D76B5">
        <w:rPr>
          <w:iCs/>
          <w:lang w:val="et-EE"/>
        </w:rPr>
        <w:t xml:space="preserve">aigekassale tema nõudmisel </w:t>
      </w:r>
      <w:r w:rsidRPr="004D76B5">
        <w:rPr>
          <w:iCs/>
          <w:lang w:val="et-EE"/>
        </w:rPr>
        <w:t>koolitervishoiuteenus</w:t>
      </w:r>
      <w:r w:rsidR="009E42D2" w:rsidRPr="004D76B5">
        <w:rPr>
          <w:iCs/>
          <w:lang w:val="et-EE"/>
        </w:rPr>
        <w:t xml:space="preserve">e osutamise kohta </w:t>
      </w:r>
      <w:r w:rsidRPr="004D76B5">
        <w:rPr>
          <w:iCs/>
          <w:lang w:val="et-EE"/>
        </w:rPr>
        <w:t>koolitervishoiuteenus</w:t>
      </w:r>
      <w:r w:rsidR="009E42D2" w:rsidRPr="004D76B5">
        <w:rPr>
          <w:iCs/>
          <w:lang w:val="et-EE"/>
        </w:rPr>
        <w:t>e osutamist tõendavaid dokumente või need ei ole vormistatud nõuetekohaselt;</w:t>
      </w:r>
    </w:p>
    <w:p w14:paraId="36CE73B1" w14:textId="77777777" w:rsidR="00B7330A" w:rsidRPr="004D76B5" w:rsidRDefault="00461FCE" w:rsidP="003E6381">
      <w:pPr>
        <w:numPr>
          <w:ilvl w:val="2"/>
          <w:numId w:val="9"/>
        </w:numPr>
        <w:tabs>
          <w:tab w:val="clear" w:pos="567"/>
        </w:tabs>
        <w:ind w:left="851" w:hanging="568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tervishoiuteenus</w:t>
      </w:r>
      <w:r w:rsidR="006116FF" w:rsidRPr="004D76B5">
        <w:rPr>
          <w:iCs/>
          <w:lang w:val="et-EE"/>
        </w:rPr>
        <w:t xml:space="preserve">e osutaja </w:t>
      </w:r>
      <w:r w:rsidR="009E42D2" w:rsidRPr="004D76B5">
        <w:rPr>
          <w:iCs/>
          <w:lang w:val="et-EE"/>
        </w:rPr>
        <w:t xml:space="preserve">on </w:t>
      </w:r>
      <w:r w:rsidRPr="004D76B5">
        <w:rPr>
          <w:iCs/>
          <w:lang w:val="et-EE"/>
        </w:rPr>
        <w:t>koolitervishoiuteenus</w:t>
      </w:r>
      <w:r w:rsidR="009E42D2" w:rsidRPr="004D76B5">
        <w:rPr>
          <w:iCs/>
          <w:lang w:val="et-EE"/>
        </w:rPr>
        <w:t xml:space="preserve">e osutamisel rikkunud </w:t>
      </w:r>
      <w:proofErr w:type="spellStart"/>
      <w:r w:rsidR="00A23261" w:rsidRPr="004D76B5">
        <w:rPr>
          <w:iCs/>
          <w:lang w:val="et-EE"/>
        </w:rPr>
        <w:t>RaKS</w:t>
      </w:r>
      <w:r w:rsidR="00256229" w:rsidRPr="004D76B5">
        <w:rPr>
          <w:iCs/>
          <w:lang w:val="et-EE"/>
        </w:rPr>
        <w:t>-s</w:t>
      </w:r>
      <w:proofErr w:type="spellEnd"/>
      <w:r w:rsidR="00A23261" w:rsidRPr="004D76B5">
        <w:rPr>
          <w:iCs/>
          <w:lang w:val="et-EE"/>
        </w:rPr>
        <w:t xml:space="preserve">, </w:t>
      </w:r>
      <w:r w:rsidR="009B0C13" w:rsidRPr="004D76B5">
        <w:rPr>
          <w:iCs/>
          <w:lang w:val="et-EE"/>
        </w:rPr>
        <w:t>tervishoiuteenuse korraldamise seaduse</w:t>
      </w:r>
      <w:r w:rsidR="00256229" w:rsidRPr="004D76B5">
        <w:rPr>
          <w:iCs/>
          <w:lang w:val="et-EE"/>
        </w:rPr>
        <w:t>s või</w:t>
      </w:r>
      <w:r w:rsidR="009B0C13" w:rsidRPr="004D76B5">
        <w:rPr>
          <w:iCs/>
          <w:lang w:val="et-EE"/>
        </w:rPr>
        <w:t xml:space="preserve"> </w:t>
      </w:r>
      <w:r w:rsidR="009E42D2" w:rsidRPr="004D76B5">
        <w:rPr>
          <w:iCs/>
          <w:lang w:val="et-EE"/>
        </w:rPr>
        <w:t>t</w:t>
      </w:r>
      <w:r w:rsidR="00256229" w:rsidRPr="004D76B5">
        <w:rPr>
          <w:iCs/>
          <w:lang w:val="et-EE"/>
        </w:rPr>
        <w:t>eistes õigusaktides sätestatud või l</w:t>
      </w:r>
      <w:r w:rsidR="00E832E3" w:rsidRPr="004D76B5">
        <w:rPr>
          <w:iCs/>
          <w:lang w:val="et-EE"/>
        </w:rPr>
        <w:t>epingus kokkulepitud tingimusi.</w:t>
      </w:r>
    </w:p>
    <w:p w14:paraId="2939104A" w14:textId="54B75029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iCs/>
          <w:color w:val="000000"/>
          <w:lang w:val="et-EE"/>
        </w:rPr>
        <w:t xml:space="preserve">Haigekassa teavitab </w:t>
      </w:r>
      <w:r w:rsidR="00461FCE" w:rsidRPr="004D76B5">
        <w:rPr>
          <w:iCs/>
          <w:color w:val="000000"/>
          <w:lang w:val="et-EE"/>
        </w:rPr>
        <w:t>tervishoiu</w:t>
      </w:r>
      <w:r w:rsidR="00E832E3" w:rsidRPr="004D76B5">
        <w:rPr>
          <w:iCs/>
          <w:lang w:val="et-EE"/>
        </w:rPr>
        <w:t>t</w:t>
      </w:r>
      <w:r w:rsidR="006116FF" w:rsidRPr="004D76B5">
        <w:rPr>
          <w:iCs/>
          <w:lang w:val="et-EE"/>
        </w:rPr>
        <w:t xml:space="preserve">eenuse osutajat </w:t>
      </w:r>
      <w:r w:rsidRPr="004D76B5">
        <w:rPr>
          <w:iCs/>
          <w:color w:val="000000"/>
          <w:lang w:val="et-EE"/>
        </w:rPr>
        <w:t>tasu maksmise kohustuse ülevõtmisest</w:t>
      </w:r>
      <w:r w:rsidRPr="004D76B5">
        <w:rPr>
          <w:color w:val="000000"/>
          <w:lang w:val="et-EE"/>
        </w:rPr>
        <w:t xml:space="preserve"> keeldumisest </w:t>
      </w:r>
      <w:r w:rsidR="000A2F1E" w:rsidRPr="004D76B5">
        <w:rPr>
          <w:color w:val="000000"/>
          <w:lang w:val="et-EE"/>
        </w:rPr>
        <w:t>3</w:t>
      </w:r>
      <w:r w:rsidRPr="004D76B5">
        <w:rPr>
          <w:color w:val="000000"/>
          <w:lang w:val="et-EE"/>
        </w:rPr>
        <w:t>0 päeva jooksul</w:t>
      </w:r>
      <w:r w:rsidR="006116FF" w:rsidRPr="004D76B5">
        <w:rPr>
          <w:color w:val="000000"/>
          <w:lang w:val="et-EE"/>
        </w:rPr>
        <w:t xml:space="preserve"> </w:t>
      </w:r>
      <w:r w:rsidRPr="004D76B5">
        <w:rPr>
          <w:color w:val="000000"/>
          <w:lang w:val="et-EE"/>
        </w:rPr>
        <w:t>arvates nõuetekohaselt esitatud dokumentide kättesaamisest.</w:t>
      </w:r>
    </w:p>
    <w:p w14:paraId="6B91B37C" w14:textId="77777777" w:rsidR="00B7330A" w:rsidRPr="004D76B5" w:rsidRDefault="009E42D2" w:rsidP="003E6381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4D76B5">
        <w:rPr>
          <w:b/>
          <w:lang w:val="et-EE"/>
        </w:rPr>
        <w:t>Tervishoiutöötaja</w:t>
      </w:r>
      <w:r w:rsidR="006542B1" w:rsidRPr="004D76B5">
        <w:rPr>
          <w:b/>
          <w:lang w:val="et-EE"/>
        </w:rPr>
        <w:t xml:space="preserve">d, kelle osutatud </w:t>
      </w:r>
      <w:r w:rsidR="00461FCE" w:rsidRPr="004D76B5">
        <w:rPr>
          <w:b/>
          <w:lang w:val="et-EE"/>
        </w:rPr>
        <w:t>koolitervishoiu</w:t>
      </w:r>
      <w:r w:rsidR="006542B1" w:rsidRPr="004D76B5">
        <w:rPr>
          <w:b/>
          <w:lang w:val="et-EE"/>
        </w:rPr>
        <w:t>teenuse eest h</w:t>
      </w:r>
      <w:r w:rsidRPr="004D76B5">
        <w:rPr>
          <w:b/>
          <w:lang w:val="et-EE"/>
        </w:rPr>
        <w:t xml:space="preserve">aigekassa võtab </w:t>
      </w:r>
      <w:r w:rsidR="004B3E78" w:rsidRPr="004D76B5">
        <w:rPr>
          <w:b/>
          <w:lang w:val="et-EE"/>
        </w:rPr>
        <w:t>üle tasu maksmise kohustuse</w:t>
      </w:r>
    </w:p>
    <w:p w14:paraId="4F9F9175" w14:textId="77777777" w:rsidR="00B7330A" w:rsidRPr="004D76B5" w:rsidRDefault="0098141E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T</w:t>
      </w:r>
      <w:r w:rsidR="00F93E32" w:rsidRPr="004D76B5">
        <w:rPr>
          <w:iCs/>
          <w:lang w:val="et-EE"/>
        </w:rPr>
        <w:t>ervishoiuteenuse</w:t>
      </w:r>
      <w:r w:rsidRPr="004D76B5">
        <w:rPr>
          <w:iCs/>
          <w:lang w:val="et-EE"/>
        </w:rPr>
        <w:t xml:space="preserve"> osutaja</w:t>
      </w:r>
      <w:r w:rsidR="009E42D2" w:rsidRPr="004D76B5">
        <w:rPr>
          <w:color w:val="000000"/>
          <w:lang w:val="et-EE"/>
        </w:rPr>
        <w:t xml:space="preserve"> juures töötavad tervishoiutöötajad peavad olema registreeritud tervishoiutöötajate riiklikus registris. </w:t>
      </w:r>
      <w:r w:rsidR="006116FF" w:rsidRPr="004D76B5">
        <w:rPr>
          <w:iCs/>
          <w:lang w:val="et-EE"/>
        </w:rPr>
        <w:t>T</w:t>
      </w:r>
      <w:r w:rsidR="00F93E32" w:rsidRPr="004D76B5">
        <w:rPr>
          <w:iCs/>
          <w:lang w:val="et-EE"/>
        </w:rPr>
        <w:t xml:space="preserve">ervishoiuteenuse </w:t>
      </w:r>
      <w:r w:rsidR="006116FF" w:rsidRPr="004D76B5">
        <w:rPr>
          <w:iCs/>
          <w:lang w:val="et-EE"/>
        </w:rPr>
        <w:t xml:space="preserve">osutaja </w:t>
      </w:r>
      <w:r w:rsidR="009E42D2" w:rsidRPr="004D76B5">
        <w:rPr>
          <w:color w:val="000000"/>
          <w:lang w:val="et-EE"/>
        </w:rPr>
        <w:t xml:space="preserve">on kohustatud teatama </w:t>
      </w:r>
      <w:r w:rsidR="009E42D2" w:rsidRPr="004D76B5">
        <w:rPr>
          <w:color w:val="000000"/>
          <w:lang w:val="et-EE"/>
        </w:rPr>
        <w:lastRenderedPageBreak/>
        <w:t xml:space="preserve">muutustest tervishoiutöötajate koosseisus </w:t>
      </w:r>
      <w:r w:rsidR="004B3E78" w:rsidRPr="004D76B5">
        <w:rPr>
          <w:iCs/>
          <w:color w:val="000000"/>
          <w:lang w:val="et-EE"/>
        </w:rPr>
        <w:t>Terviseametile</w:t>
      </w:r>
      <w:r w:rsidR="004B3E78" w:rsidRPr="004D76B5">
        <w:rPr>
          <w:color w:val="000000"/>
          <w:lang w:val="et-EE"/>
        </w:rPr>
        <w:t xml:space="preserve"> </w:t>
      </w:r>
      <w:r w:rsidR="009E42D2" w:rsidRPr="004D76B5">
        <w:rPr>
          <w:color w:val="000000"/>
          <w:lang w:val="et-EE"/>
        </w:rPr>
        <w:t xml:space="preserve">kooskõlas </w:t>
      </w:r>
      <w:r w:rsidR="009B0C13" w:rsidRPr="004D76B5">
        <w:rPr>
          <w:iCs/>
          <w:lang w:val="et-EE" w:eastAsia="et-EE"/>
        </w:rPr>
        <w:t>majandustegevuse seadustiku üldosa seaduse § 30 lõikega 2</w:t>
      </w:r>
      <w:r w:rsidR="009E42D2" w:rsidRPr="004D76B5">
        <w:rPr>
          <w:iCs/>
          <w:color w:val="000000"/>
          <w:lang w:val="et-EE"/>
        </w:rPr>
        <w:t>.</w:t>
      </w:r>
    </w:p>
    <w:p w14:paraId="379C279F" w14:textId="5A7259AC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color w:val="000000"/>
          <w:lang w:val="et-EE"/>
        </w:rPr>
        <w:t xml:space="preserve">Kui </w:t>
      </w:r>
      <w:r w:rsidR="00F93E32" w:rsidRPr="004D76B5">
        <w:rPr>
          <w:iCs/>
          <w:lang w:val="et-EE"/>
        </w:rPr>
        <w:t>tervishoiuteenuse</w:t>
      </w:r>
      <w:r w:rsidR="006116FF" w:rsidRPr="004D76B5">
        <w:rPr>
          <w:iCs/>
          <w:lang w:val="et-EE"/>
        </w:rPr>
        <w:t xml:space="preserve"> osutaja </w:t>
      </w:r>
      <w:r w:rsidRPr="004D76B5">
        <w:rPr>
          <w:color w:val="000000"/>
          <w:lang w:val="et-EE"/>
        </w:rPr>
        <w:t xml:space="preserve">ei ole esitanud </w:t>
      </w:r>
      <w:r w:rsidR="00F93E32" w:rsidRPr="004D76B5">
        <w:rPr>
          <w:color w:val="000000"/>
          <w:lang w:val="et-EE"/>
        </w:rPr>
        <w:t>koolitervishoiu</w:t>
      </w:r>
      <w:r w:rsidRPr="004D76B5">
        <w:rPr>
          <w:color w:val="000000"/>
          <w:lang w:val="et-EE"/>
        </w:rPr>
        <w:t xml:space="preserve">teenust osutava tervishoiutöötaja andmeid tervishoiutöötajate riiklikule registrile punktis </w:t>
      </w:r>
      <w:r w:rsidR="00177A1B" w:rsidRPr="004D76B5">
        <w:rPr>
          <w:color w:val="000000"/>
          <w:lang w:val="et-EE"/>
        </w:rPr>
        <w:t>7</w:t>
      </w:r>
      <w:r w:rsidR="0098141E" w:rsidRPr="004D76B5">
        <w:rPr>
          <w:color w:val="000000"/>
          <w:lang w:val="et-EE"/>
        </w:rPr>
        <w:t>.1</w:t>
      </w:r>
      <w:r w:rsidR="00EA1CE1" w:rsidRPr="004D76B5">
        <w:rPr>
          <w:color w:val="000000"/>
          <w:lang w:val="et-EE"/>
        </w:rPr>
        <w:t>.</w:t>
      </w:r>
      <w:r w:rsidR="0098141E" w:rsidRPr="004D76B5">
        <w:rPr>
          <w:color w:val="000000"/>
          <w:lang w:val="et-EE"/>
        </w:rPr>
        <w:t xml:space="preserve"> nimetatud korras, ei võta h</w:t>
      </w:r>
      <w:r w:rsidRPr="004D76B5">
        <w:rPr>
          <w:color w:val="000000"/>
          <w:lang w:val="et-EE"/>
        </w:rPr>
        <w:t xml:space="preserve">aigekassa üle selle tervishoiutöötaja poolt </w:t>
      </w:r>
      <w:r w:rsidR="00EA1CE1" w:rsidRPr="004D76B5">
        <w:rPr>
          <w:color w:val="000000"/>
          <w:lang w:val="et-EE"/>
        </w:rPr>
        <w:t>õpilasele</w:t>
      </w:r>
      <w:r w:rsidRPr="004D76B5">
        <w:rPr>
          <w:color w:val="000000"/>
          <w:lang w:val="et-EE"/>
        </w:rPr>
        <w:t xml:space="preserve"> osutatud </w:t>
      </w:r>
      <w:r w:rsidR="00F93E32" w:rsidRPr="004D76B5">
        <w:rPr>
          <w:color w:val="000000"/>
          <w:lang w:val="et-EE"/>
        </w:rPr>
        <w:t>koolitervishoiu</w:t>
      </w:r>
      <w:r w:rsidRPr="004D76B5">
        <w:rPr>
          <w:color w:val="000000"/>
          <w:lang w:val="et-EE"/>
        </w:rPr>
        <w:t>teenuse eest tasu maksmise kohustust.</w:t>
      </w:r>
    </w:p>
    <w:p w14:paraId="7276958A" w14:textId="77777777" w:rsidR="00B7330A" w:rsidRPr="004D76B5" w:rsidRDefault="009E42D2" w:rsidP="003E6381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4D76B5">
        <w:rPr>
          <w:b/>
          <w:bCs/>
          <w:color w:val="000000"/>
          <w:lang w:val="et-EE"/>
        </w:rPr>
        <w:t>Konfidentsiaalsuse tagamine</w:t>
      </w:r>
    </w:p>
    <w:p w14:paraId="4A53CA17" w14:textId="68127B42" w:rsidR="00B7330A" w:rsidRPr="004D76B5" w:rsidRDefault="00803074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4D76B5">
        <w:rPr>
          <w:iCs/>
          <w:lang w:val="et-EE"/>
        </w:rPr>
        <w:t>Tervishoiuteenuse</w:t>
      </w:r>
      <w:r w:rsidR="009C3825" w:rsidRPr="004D76B5">
        <w:rPr>
          <w:iCs/>
          <w:lang w:val="et-EE"/>
        </w:rPr>
        <w:t xml:space="preserve"> osutaja </w:t>
      </w:r>
      <w:r w:rsidR="00594EFB" w:rsidRPr="004D76B5">
        <w:rPr>
          <w:lang w:val="et-EE"/>
        </w:rPr>
        <w:t>ja h</w:t>
      </w:r>
      <w:r w:rsidR="009E42D2" w:rsidRPr="004D76B5">
        <w:rPr>
          <w:lang w:val="et-EE"/>
        </w:rPr>
        <w:t xml:space="preserve">aigekassa tagavad </w:t>
      </w:r>
      <w:r w:rsidRPr="004D76B5">
        <w:rPr>
          <w:lang w:val="et-EE"/>
        </w:rPr>
        <w:t>õpilaste</w:t>
      </w:r>
      <w:r w:rsidR="009E42D2" w:rsidRPr="004D76B5">
        <w:rPr>
          <w:lang w:val="et-EE"/>
        </w:rPr>
        <w:t xml:space="preserve"> isikuandmete, sealhulgas </w:t>
      </w:r>
      <w:r w:rsidR="00EA1CE1" w:rsidRPr="004D76B5">
        <w:rPr>
          <w:lang w:val="et-EE"/>
        </w:rPr>
        <w:t>eriliigiliste</w:t>
      </w:r>
      <w:r w:rsidR="009E42D2" w:rsidRPr="004D76B5">
        <w:rPr>
          <w:lang w:val="et-EE"/>
        </w:rPr>
        <w:t xml:space="preserve"> isikuandmete konfidentsiaalsuse, vältimaks andmete ebaseaduslikku ja mittesihipärast kasutamist.</w:t>
      </w:r>
    </w:p>
    <w:p w14:paraId="0B7CB10C" w14:textId="77777777" w:rsidR="00B7330A" w:rsidRPr="004D76B5" w:rsidRDefault="00803074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lang w:val="et-EE"/>
        </w:rPr>
      </w:pPr>
      <w:r w:rsidRPr="004D76B5">
        <w:rPr>
          <w:lang w:val="et-EE"/>
        </w:rPr>
        <w:t>Tervishoiuteenuse</w:t>
      </w:r>
      <w:r w:rsidR="009C3825" w:rsidRPr="004D76B5">
        <w:rPr>
          <w:lang w:val="et-EE"/>
        </w:rPr>
        <w:t xml:space="preserve"> osutaja </w:t>
      </w:r>
      <w:r w:rsidR="009E42D2" w:rsidRPr="004D76B5">
        <w:rPr>
          <w:lang w:val="et-EE"/>
        </w:rPr>
        <w:t xml:space="preserve">ja </w:t>
      </w:r>
      <w:r w:rsidR="004B3E78" w:rsidRPr="004D76B5">
        <w:rPr>
          <w:lang w:val="et-EE"/>
        </w:rPr>
        <w:t>h</w:t>
      </w:r>
      <w:r w:rsidR="009E42D2" w:rsidRPr="004D76B5">
        <w:rPr>
          <w:lang w:val="et-EE"/>
        </w:rPr>
        <w:t>aigekassa kohustuvad hoidma saladuses ning mitte edastama kolmandatele isikutele andmeid, mis on teatavaks saanud lepingulisi kohustusi täites, välja arvatud seaduses sätestatud juhul.</w:t>
      </w:r>
    </w:p>
    <w:p w14:paraId="49A0C0EC" w14:textId="77777777" w:rsidR="00B7330A" w:rsidRPr="004D76B5" w:rsidRDefault="00803074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Tervishoiuteenuse</w:t>
      </w:r>
      <w:r w:rsidR="009C3825" w:rsidRPr="004D76B5">
        <w:rPr>
          <w:iCs/>
          <w:lang w:val="et-EE"/>
        </w:rPr>
        <w:t xml:space="preserve"> osutaja </w:t>
      </w:r>
      <w:r w:rsidR="00594EFB" w:rsidRPr="004D76B5">
        <w:rPr>
          <w:lang w:val="et-EE"/>
        </w:rPr>
        <w:t>ja h</w:t>
      </w:r>
      <w:r w:rsidR="009E42D2" w:rsidRPr="004D76B5">
        <w:rPr>
          <w:lang w:val="et-EE"/>
        </w:rPr>
        <w:t xml:space="preserve">aigekassa tagavad, et </w:t>
      </w:r>
      <w:r w:rsidRPr="004D76B5">
        <w:rPr>
          <w:lang w:val="et-EE"/>
        </w:rPr>
        <w:t>õpilase</w:t>
      </w:r>
      <w:r w:rsidR="009E42D2" w:rsidRPr="004D76B5">
        <w:rPr>
          <w:lang w:val="et-EE"/>
        </w:rPr>
        <w:t xml:space="preserve"> isikuandmeid ei kasutata muuks kui seadusega sätestatud eesmärgil.</w:t>
      </w:r>
    </w:p>
    <w:p w14:paraId="3715F3FA" w14:textId="77777777" w:rsidR="00B7330A" w:rsidRPr="004D76B5" w:rsidRDefault="00803074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Tervishoiuteenuse</w:t>
      </w:r>
      <w:r w:rsidR="009C3825" w:rsidRPr="004D76B5">
        <w:rPr>
          <w:iCs/>
          <w:lang w:val="et-EE"/>
        </w:rPr>
        <w:t xml:space="preserve"> osutaja</w:t>
      </w:r>
      <w:r w:rsidR="00594EFB" w:rsidRPr="004D76B5">
        <w:rPr>
          <w:lang w:val="et-EE"/>
        </w:rPr>
        <w:t xml:space="preserve"> ja h</w:t>
      </w:r>
      <w:r w:rsidR="009E42D2" w:rsidRPr="004D76B5">
        <w:rPr>
          <w:lang w:val="et-EE"/>
        </w:rPr>
        <w:t>aigekassa rakendavad organisatsioonilisi ja tehnilisi abinõusid töödeldavate isikuandmete kaitseks juhusliku või tahtliku rikkumise või hävimise, samuti omavolilise töötlemise eest.</w:t>
      </w:r>
    </w:p>
    <w:p w14:paraId="603D9A48" w14:textId="77777777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lang w:val="et-EE"/>
        </w:rPr>
        <w:t xml:space="preserve">Kui </w:t>
      </w:r>
      <w:r w:rsidR="00803074" w:rsidRPr="004D76B5">
        <w:rPr>
          <w:iCs/>
          <w:lang w:val="et-EE"/>
        </w:rPr>
        <w:t>tervishoiuteenuse</w:t>
      </w:r>
      <w:r w:rsidR="009C3825" w:rsidRPr="004D76B5">
        <w:rPr>
          <w:iCs/>
          <w:lang w:val="et-EE"/>
        </w:rPr>
        <w:t xml:space="preserve"> osutaja </w:t>
      </w:r>
      <w:r w:rsidR="00594EFB" w:rsidRPr="004D76B5">
        <w:rPr>
          <w:lang w:val="et-EE"/>
        </w:rPr>
        <w:t>või h</w:t>
      </w:r>
      <w:r w:rsidRPr="004D76B5">
        <w:rPr>
          <w:lang w:val="et-EE"/>
        </w:rPr>
        <w:t>aigekassa rikub isikuandmet</w:t>
      </w:r>
      <w:r w:rsidR="00594EFB" w:rsidRPr="004D76B5">
        <w:rPr>
          <w:lang w:val="et-EE"/>
        </w:rPr>
        <w:t>e töötlemise nõudeid, vastutab ta</w:t>
      </w:r>
      <w:r w:rsidRPr="004D76B5">
        <w:rPr>
          <w:lang w:val="et-EE"/>
        </w:rPr>
        <w:t xml:space="preserve"> rikkumise eest õigusaktidega sätestatud korras.</w:t>
      </w:r>
    </w:p>
    <w:p w14:paraId="66DFDFBD" w14:textId="77777777" w:rsidR="00B7330A" w:rsidRPr="004D76B5" w:rsidRDefault="009E42D2" w:rsidP="003E6381">
      <w:pPr>
        <w:numPr>
          <w:ilvl w:val="0"/>
          <w:numId w:val="9"/>
        </w:numPr>
        <w:tabs>
          <w:tab w:val="clear" w:pos="360"/>
        </w:tabs>
        <w:spacing w:before="240" w:after="120"/>
        <w:ind w:left="284" w:hanging="284"/>
        <w:jc w:val="both"/>
        <w:rPr>
          <w:b/>
          <w:bCs/>
          <w:lang w:val="et-EE"/>
        </w:rPr>
      </w:pPr>
      <w:r w:rsidRPr="004D76B5">
        <w:rPr>
          <w:b/>
          <w:bCs/>
          <w:lang w:val="et-EE"/>
        </w:rPr>
        <w:t>Andmete esitamine</w:t>
      </w:r>
    </w:p>
    <w:p w14:paraId="6030B8B9" w14:textId="6F95D201" w:rsidR="00E54D30" w:rsidRPr="004D76B5" w:rsidRDefault="00E54D30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 xml:space="preserve">Tervishoiuteenuse osutaja dokumenteerib koolitervishoiuteenuse osutamisega seotud tegevused </w:t>
      </w:r>
      <w:proofErr w:type="spellStart"/>
      <w:r w:rsidR="00B466B5" w:rsidRPr="004D76B5">
        <w:rPr>
          <w:bCs/>
          <w:iCs/>
          <w:lang w:val="et-EE"/>
        </w:rPr>
        <w:t>TIS-s</w:t>
      </w:r>
      <w:proofErr w:type="spellEnd"/>
      <w:r w:rsidR="00975631" w:rsidRPr="004D76B5">
        <w:rPr>
          <w:bCs/>
          <w:iCs/>
          <w:lang w:val="et-EE"/>
        </w:rPr>
        <w:t xml:space="preserve"> järgides mh koolitervishoiu tegevusjuhendis „Kooliõenduse tegevusjuhend“ toodut</w:t>
      </w:r>
      <w:r w:rsidRPr="004D76B5">
        <w:rPr>
          <w:bCs/>
          <w:iCs/>
          <w:lang w:val="et-EE"/>
        </w:rPr>
        <w:t xml:space="preserve">. </w:t>
      </w:r>
    </w:p>
    <w:p w14:paraId="7B7D042C" w14:textId="25DEEE3D" w:rsidR="00B466B5" w:rsidRPr="004D76B5" w:rsidRDefault="00B466B5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 xml:space="preserve">Tervishoiuteenuse osutaja säilitab koolitervishoiu määruses nimetatud õpikeskkonna ja õpilase tervise edendamisele suunatud tegevuste elluviimise kohta tõendusmaterjali ja </w:t>
      </w:r>
      <w:r w:rsidR="00834B2E" w:rsidRPr="004D76B5">
        <w:rPr>
          <w:bCs/>
          <w:iCs/>
          <w:lang w:val="et-EE"/>
        </w:rPr>
        <w:t>esitab haigekassa nõudmisel nimetatud tegevuste kokkuvõtte kindla ajaperioodi kohta.</w:t>
      </w:r>
      <w:r w:rsidRPr="004D76B5">
        <w:rPr>
          <w:bCs/>
          <w:iCs/>
          <w:lang w:val="et-EE"/>
        </w:rPr>
        <w:t xml:space="preserve"> </w:t>
      </w:r>
    </w:p>
    <w:p w14:paraId="155525B8" w14:textId="3BEFABBB" w:rsidR="00834B2E" w:rsidRPr="004D76B5" w:rsidRDefault="00834B2E" w:rsidP="003E6381">
      <w:pPr>
        <w:numPr>
          <w:ilvl w:val="1"/>
          <w:numId w:val="9"/>
        </w:numPr>
        <w:tabs>
          <w:tab w:val="clear" w:pos="574"/>
        </w:tabs>
        <w:ind w:left="426" w:hanging="426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 xml:space="preserve">Tervishoiuteenuse osutaja tagab </w:t>
      </w:r>
      <w:r w:rsidR="008D2190" w:rsidRPr="00A44651">
        <w:rPr>
          <w:bCs/>
          <w:iCs/>
          <w:lang w:val="et-EE"/>
        </w:rPr>
        <w:t>koolitervishoiu tegevus</w:t>
      </w:r>
      <w:r w:rsidRPr="00A44651">
        <w:rPr>
          <w:bCs/>
          <w:iCs/>
          <w:lang w:val="et-EE"/>
        </w:rPr>
        <w:t>juhendis „Töönõustamine</w:t>
      </w:r>
      <w:r w:rsidR="008F759F" w:rsidRPr="00A44651">
        <w:rPr>
          <w:bCs/>
          <w:iCs/>
          <w:lang w:val="et-EE"/>
        </w:rPr>
        <w:t>“</w:t>
      </w:r>
      <w:r w:rsidR="008F759F" w:rsidRPr="004D76B5">
        <w:rPr>
          <w:bCs/>
          <w:iCs/>
          <w:lang w:val="et-EE"/>
        </w:rPr>
        <w:t xml:space="preserve"> </w:t>
      </w:r>
      <w:r w:rsidRPr="004D76B5">
        <w:rPr>
          <w:bCs/>
          <w:iCs/>
          <w:lang w:val="et-EE"/>
        </w:rPr>
        <w:t>sätestatud töönõustamise dokumenteerimise ja esitab haigekassa nõudmisel nimetatud dokumendid.</w:t>
      </w:r>
    </w:p>
    <w:p w14:paraId="159A9E31" w14:textId="77777777" w:rsidR="00B7330A" w:rsidRPr="004D76B5" w:rsidRDefault="009E42D2" w:rsidP="003E6381">
      <w:pPr>
        <w:numPr>
          <w:ilvl w:val="0"/>
          <w:numId w:val="9"/>
        </w:numPr>
        <w:tabs>
          <w:tab w:val="clear" w:pos="360"/>
        </w:tabs>
        <w:spacing w:before="240" w:after="120"/>
        <w:ind w:left="426" w:hanging="426"/>
        <w:jc w:val="both"/>
        <w:rPr>
          <w:b/>
          <w:bCs/>
          <w:lang w:val="et-EE"/>
        </w:rPr>
      </w:pPr>
      <w:r w:rsidRPr="004D76B5">
        <w:rPr>
          <w:b/>
          <w:bCs/>
          <w:lang w:val="et-EE"/>
        </w:rPr>
        <w:t>Kahju hüvitamine ja vastutus lepingu rikkumise korral</w:t>
      </w:r>
    </w:p>
    <w:p w14:paraId="67B36D27" w14:textId="77777777" w:rsidR="00B7330A" w:rsidRPr="004D76B5" w:rsidRDefault="00803074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Tervishoiuteenuse</w:t>
      </w:r>
      <w:r w:rsidR="00793CCE" w:rsidRPr="004D76B5">
        <w:rPr>
          <w:iCs/>
          <w:lang w:val="et-EE"/>
        </w:rPr>
        <w:t xml:space="preserve"> osutaja </w:t>
      </w:r>
      <w:r w:rsidR="00503F93" w:rsidRPr="004D76B5">
        <w:rPr>
          <w:lang w:val="et-EE"/>
        </w:rPr>
        <w:t>hüvitab h</w:t>
      </w:r>
      <w:r w:rsidR="009E42D2" w:rsidRPr="004D76B5">
        <w:rPr>
          <w:lang w:val="et-EE"/>
        </w:rPr>
        <w:t>aigekassale kahju hüvitamise nõude esitamisel:</w:t>
      </w:r>
    </w:p>
    <w:p w14:paraId="696F6993" w14:textId="77777777" w:rsidR="00B7330A" w:rsidRPr="004D76B5" w:rsidRDefault="009E42D2" w:rsidP="003E6381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4D76B5">
        <w:rPr>
          <w:lang w:val="et-EE"/>
        </w:rPr>
        <w:t xml:space="preserve">allpool arstiteaduse üldist taset osutatud </w:t>
      </w:r>
      <w:r w:rsidR="00803074" w:rsidRPr="004D76B5">
        <w:rPr>
          <w:lang w:val="et-EE"/>
        </w:rPr>
        <w:t>koolitervishoiu</w:t>
      </w:r>
      <w:r w:rsidRPr="004D76B5">
        <w:rPr>
          <w:lang w:val="et-EE"/>
        </w:rPr>
        <w:t>teenuse</w:t>
      </w:r>
      <w:r w:rsidR="00A666FF" w:rsidRPr="004D76B5">
        <w:rPr>
          <w:lang w:val="et-EE"/>
        </w:rPr>
        <w:t xml:space="preserve">, </w:t>
      </w:r>
      <w:r w:rsidR="00A666FF" w:rsidRPr="004D76B5">
        <w:rPr>
          <w:iCs/>
          <w:lang w:val="et-EE"/>
        </w:rPr>
        <w:t>samuti sellise</w:t>
      </w:r>
      <w:r w:rsidR="0058430E" w:rsidRPr="004D76B5">
        <w:rPr>
          <w:iCs/>
          <w:lang w:val="et-EE"/>
        </w:rPr>
        <w:t xml:space="preserve"> teenuse tagajärjel </w:t>
      </w:r>
      <w:r w:rsidR="00674E06" w:rsidRPr="004D76B5">
        <w:rPr>
          <w:iCs/>
          <w:lang w:val="et-EE"/>
        </w:rPr>
        <w:t>õpilasel</w:t>
      </w:r>
      <w:r w:rsidR="00F92E94" w:rsidRPr="004D76B5">
        <w:rPr>
          <w:lang w:val="et-EE"/>
        </w:rPr>
        <w:t xml:space="preserve"> </w:t>
      </w:r>
      <w:r w:rsidR="0058430E" w:rsidRPr="004D76B5">
        <w:rPr>
          <w:lang w:val="et-EE"/>
        </w:rPr>
        <w:t xml:space="preserve">tekkinud </w:t>
      </w:r>
      <w:r w:rsidR="002A7BE5" w:rsidRPr="004D76B5">
        <w:rPr>
          <w:lang w:val="et-EE"/>
        </w:rPr>
        <w:t>tüsistuse ravi</w:t>
      </w:r>
      <w:r w:rsidRPr="004D76B5">
        <w:rPr>
          <w:lang w:val="et-EE"/>
        </w:rPr>
        <w:t xml:space="preserve"> maksumuse; </w:t>
      </w:r>
    </w:p>
    <w:p w14:paraId="723228A1" w14:textId="77777777" w:rsidR="00B7330A" w:rsidRPr="004D76B5" w:rsidRDefault="00330171" w:rsidP="003E6381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4D76B5">
        <w:rPr>
          <w:color w:val="000000"/>
          <w:lang w:val="et-EE"/>
        </w:rPr>
        <w:t>h</w:t>
      </w:r>
      <w:r w:rsidR="009E42D2" w:rsidRPr="004D76B5">
        <w:rPr>
          <w:color w:val="000000"/>
          <w:lang w:val="et-EE"/>
        </w:rPr>
        <w:t xml:space="preserve">aigekassa poolt alusetult üle võetud tasu maksmise kohustuse täitmisena saadu; </w:t>
      </w:r>
    </w:p>
    <w:p w14:paraId="094DAED7" w14:textId="3B3A9859" w:rsidR="00B7330A" w:rsidRPr="004D76B5" w:rsidRDefault="00330171" w:rsidP="003E6381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4D76B5">
        <w:rPr>
          <w:lang w:val="et-EE"/>
        </w:rPr>
        <w:t>summad, mida h</w:t>
      </w:r>
      <w:r w:rsidR="009E42D2" w:rsidRPr="004D76B5">
        <w:rPr>
          <w:lang w:val="et-EE"/>
        </w:rPr>
        <w:t>aigekassa on välja maksnud sellise raviarve alusel, mille põhjendatuse kontrollimiseks</w:t>
      </w:r>
      <w:r w:rsidRPr="004D76B5">
        <w:rPr>
          <w:lang w:val="et-EE"/>
        </w:rPr>
        <w:t xml:space="preserve"> </w:t>
      </w:r>
      <w:r w:rsidR="00803074" w:rsidRPr="004D76B5">
        <w:rPr>
          <w:iCs/>
          <w:lang w:val="et-EE"/>
        </w:rPr>
        <w:t>tervishoiuteenuse</w:t>
      </w:r>
      <w:r w:rsidR="0001303D" w:rsidRPr="004D76B5">
        <w:rPr>
          <w:lang w:val="et-EE"/>
        </w:rPr>
        <w:t xml:space="preserve"> osutaja</w:t>
      </w:r>
      <w:r w:rsidR="009E42D2" w:rsidRPr="004D76B5">
        <w:rPr>
          <w:lang w:val="et-EE"/>
        </w:rPr>
        <w:t xml:space="preserve"> keeldub </w:t>
      </w:r>
      <w:r w:rsidR="00803074" w:rsidRPr="004D76B5">
        <w:rPr>
          <w:lang w:val="et-EE"/>
        </w:rPr>
        <w:t>kooli</w:t>
      </w:r>
      <w:r w:rsidR="00F92E94" w:rsidRPr="004D76B5">
        <w:rPr>
          <w:iCs/>
          <w:lang w:val="et-EE"/>
        </w:rPr>
        <w:t>tervishoiuteenuse osutamist tõendav</w:t>
      </w:r>
      <w:r w:rsidRPr="004D76B5">
        <w:rPr>
          <w:iCs/>
          <w:lang w:val="et-EE"/>
        </w:rPr>
        <w:t>ate dokumentide esitamisest või</w:t>
      </w:r>
      <w:r w:rsidR="00F549EB" w:rsidRPr="004D76B5">
        <w:rPr>
          <w:iCs/>
          <w:lang w:val="et-EE"/>
        </w:rPr>
        <w:t xml:space="preserve"> esitab </w:t>
      </w:r>
      <w:r w:rsidR="00FA6E90" w:rsidRPr="004D76B5">
        <w:rPr>
          <w:iCs/>
          <w:lang w:val="et-EE"/>
        </w:rPr>
        <w:t>puudulikult täidetud dokumendid või mille kohta on pu</w:t>
      </w:r>
      <w:r w:rsidR="00B04DA6" w:rsidRPr="004D76B5">
        <w:rPr>
          <w:iCs/>
          <w:lang w:val="et-EE"/>
        </w:rPr>
        <w:t>udulikult täidetud dokumendid</w:t>
      </w:r>
      <w:r w:rsidR="00B04DA6" w:rsidRPr="004D76B5">
        <w:rPr>
          <w:lang w:val="et-EE"/>
        </w:rPr>
        <w:t xml:space="preserve"> </w:t>
      </w:r>
      <w:r w:rsidR="00B04DA6" w:rsidRPr="004D76B5">
        <w:rPr>
          <w:iCs/>
          <w:lang w:val="et-EE"/>
        </w:rPr>
        <w:t>e</w:t>
      </w:r>
      <w:r w:rsidR="001C5389" w:rsidRPr="004D76B5">
        <w:rPr>
          <w:iCs/>
          <w:lang w:val="et-EE"/>
        </w:rPr>
        <w:t>dastatud</w:t>
      </w:r>
      <w:r w:rsidR="00FA6E90" w:rsidRPr="004D76B5">
        <w:rPr>
          <w:iCs/>
          <w:lang w:val="et-EE"/>
        </w:rPr>
        <w:t xml:space="preserve"> </w:t>
      </w:r>
      <w:proofErr w:type="spellStart"/>
      <w:r w:rsidR="004B3B94" w:rsidRPr="004D76B5">
        <w:rPr>
          <w:iCs/>
          <w:lang w:val="et-EE"/>
        </w:rPr>
        <w:t>TIS-i</w:t>
      </w:r>
      <w:proofErr w:type="spellEnd"/>
      <w:r w:rsidR="00B04DA6" w:rsidRPr="004D76B5">
        <w:rPr>
          <w:iCs/>
          <w:lang w:val="et-EE"/>
        </w:rPr>
        <w:t xml:space="preserve"> </w:t>
      </w:r>
      <w:r w:rsidR="001C5389" w:rsidRPr="004D76B5">
        <w:rPr>
          <w:iCs/>
          <w:lang w:val="et-EE"/>
        </w:rPr>
        <w:t>või mille kohta vajalikud dokumendid puuduvad</w:t>
      </w:r>
      <w:r w:rsidR="009E42D2" w:rsidRPr="004D76B5">
        <w:rPr>
          <w:iCs/>
          <w:color w:val="000000"/>
          <w:lang w:val="et-EE"/>
        </w:rPr>
        <w:t>.</w:t>
      </w:r>
    </w:p>
    <w:p w14:paraId="04391572" w14:textId="22E6FA7E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lang w:val="et-EE"/>
        </w:rPr>
      </w:pPr>
      <w:r w:rsidRPr="004D76B5">
        <w:rPr>
          <w:lang w:val="et-EE"/>
        </w:rPr>
        <w:t>Haigekassal on õigus punkt</w:t>
      </w:r>
      <w:r w:rsidR="00330171" w:rsidRPr="004D76B5">
        <w:rPr>
          <w:lang w:val="et-EE"/>
        </w:rPr>
        <w:t>is</w:t>
      </w:r>
      <w:r w:rsidRPr="004D76B5">
        <w:rPr>
          <w:lang w:val="et-EE"/>
        </w:rPr>
        <w:t xml:space="preserve"> 1</w:t>
      </w:r>
      <w:r w:rsidR="00ED297F" w:rsidRPr="004D76B5">
        <w:rPr>
          <w:lang w:val="et-EE"/>
        </w:rPr>
        <w:t>0</w:t>
      </w:r>
      <w:r w:rsidRPr="004D76B5">
        <w:rPr>
          <w:lang w:val="et-EE"/>
        </w:rPr>
        <w:t>.1</w:t>
      </w:r>
      <w:r w:rsidR="00111239" w:rsidRPr="004D76B5">
        <w:rPr>
          <w:lang w:val="et-EE"/>
        </w:rPr>
        <w:t>.</w:t>
      </w:r>
      <w:r w:rsidRPr="004D76B5">
        <w:rPr>
          <w:lang w:val="et-EE"/>
        </w:rPr>
        <w:t xml:space="preserve"> nimetatud juhtudel ebaõigesti või põhjendamatult välja makstud summa </w:t>
      </w:r>
      <w:r w:rsidR="001A07C3" w:rsidRPr="004D76B5">
        <w:rPr>
          <w:lang w:val="et-EE"/>
        </w:rPr>
        <w:t>kohta</w:t>
      </w:r>
      <w:r w:rsidRPr="004D76B5">
        <w:rPr>
          <w:lang w:val="et-EE"/>
        </w:rPr>
        <w:t xml:space="preserve"> esitada </w:t>
      </w:r>
      <w:r w:rsidR="00803074" w:rsidRPr="004D76B5">
        <w:rPr>
          <w:lang w:val="et-EE"/>
        </w:rPr>
        <w:t>tervishoiuteenuse</w:t>
      </w:r>
      <w:r w:rsidR="00793CCE" w:rsidRPr="004D76B5">
        <w:rPr>
          <w:lang w:val="et-EE"/>
        </w:rPr>
        <w:t xml:space="preserve"> osutajale</w:t>
      </w:r>
      <w:r w:rsidRPr="004D76B5">
        <w:rPr>
          <w:lang w:val="et-EE"/>
        </w:rPr>
        <w:t xml:space="preserve"> kahju hüvitamise nõue ja pidada summa kinni järgmiste perioodide väljamaksetest, kui </w:t>
      </w:r>
      <w:r w:rsidR="00803074" w:rsidRPr="004D76B5">
        <w:rPr>
          <w:lang w:val="et-EE"/>
        </w:rPr>
        <w:t>tervishoiuteenuse</w:t>
      </w:r>
      <w:r w:rsidR="00793CCE" w:rsidRPr="004D76B5">
        <w:rPr>
          <w:lang w:val="et-EE"/>
        </w:rPr>
        <w:t xml:space="preserve"> osutaja </w:t>
      </w:r>
      <w:r w:rsidRPr="004D76B5">
        <w:rPr>
          <w:lang w:val="et-EE"/>
        </w:rPr>
        <w:t>ei ole nõudeavalduses märgitud tähtaja jooksul esitanud nõudele põhjendatud vastuväiteid.</w:t>
      </w:r>
    </w:p>
    <w:p w14:paraId="1CF877C1" w14:textId="529DE93A" w:rsidR="00B7330A" w:rsidRPr="004D76B5" w:rsidRDefault="001A07C3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lang w:val="et-EE"/>
        </w:rPr>
      </w:pPr>
      <w:r w:rsidRPr="004D76B5">
        <w:rPr>
          <w:lang w:val="et-EE"/>
        </w:rPr>
        <w:t>Haigekassal on õigus nõuda t</w:t>
      </w:r>
      <w:r w:rsidR="00803074" w:rsidRPr="004D76B5">
        <w:rPr>
          <w:lang w:val="et-EE"/>
        </w:rPr>
        <w:t>ervishoiuteenuse</w:t>
      </w:r>
      <w:r w:rsidR="00793CCE" w:rsidRPr="004D76B5">
        <w:rPr>
          <w:lang w:val="et-EE"/>
        </w:rPr>
        <w:t xml:space="preserve"> osutaja</w:t>
      </w:r>
      <w:r w:rsidRPr="004D76B5">
        <w:rPr>
          <w:lang w:val="et-EE"/>
        </w:rPr>
        <w:t xml:space="preserve">lt </w:t>
      </w:r>
      <w:r w:rsidR="009E42D2" w:rsidRPr="004D76B5">
        <w:rPr>
          <w:lang w:val="et-EE"/>
        </w:rPr>
        <w:t xml:space="preserve">leppetrahvi </w:t>
      </w:r>
      <w:r w:rsidR="00CD7637" w:rsidRPr="004D76B5">
        <w:rPr>
          <w:lang w:val="et-EE"/>
        </w:rPr>
        <w:t xml:space="preserve">kuni </w:t>
      </w:r>
      <w:r w:rsidR="00FC0923" w:rsidRPr="004D76B5">
        <w:rPr>
          <w:lang w:val="et-EE"/>
        </w:rPr>
        <w:t>400</w:t>
      </w:r>
      <w:r w:rsidR="00D60A68" w:rsidRPr="004D76B5">
        <w:rPr>
          <w:lang w:val="et-EE"/>
        </w:rPr>
        <w:t xml:space="preserve"> eurot </w:t>
      </w:r>
      <w:r w:rsidR="009E42D2" w:rsidRPr="004D76B5">
        <w:rPr>
          <w:lang w:val="et-EE"/>
        </w:rPr>
        <w:t>järgmistel juhtudel:</w:t>
      </w:r>
    </w:p>
    <w:p w14:paraId="0316E994" w14:textId="77777777" w:rsidR="00B7330A" w:rsidRPr="004D76B5" w:rsidRDefault="009E42D2" w:rsidP="003E6381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lang w:val="et-EE"/>
        </w:rPr>
      </w:pPr>
      <w:r w:rsidRPr="004D76B5">
        <w:rPr>
          <w:lang w:val="et-EE"/>
        </w:rPr>
        <w:t>punktis 1</w:t>
      </w:r>
      <w:r w:rsidR="00ED297F" w:rsidRPr="004D76B5">
        <w:rPr>
          <w:lang w:val="et-EE"/>
        </w:rPr>
        <w:t>0</w:t>
      </w:r>
      <w:r w:rsidRPr="004D76B5">
        <w:rPr>
          <w:lang w:val="et-EE"/>
        </w:rPr>
        <w:t>.1 sätestatud põhjustel;</w:t>
      </w:r>
    </w:p>
    <w:p w14:paraId="210B8AAA" w14:textId="77777777" w:rsidR="00B7330A" w:rsidRPr="004D76B5" w:rsidRDefault="00803074" w:rsidP="003E6381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lang w:val="et-EE"/>
        </w:rPr>
      </w:pPr>
      <w:r w:rsidRPr="004D76B5">
        <w:rPr>
          <w:lang w:val="et-EE"/>
        </w:rPr>
        <w:lastRenderedPageBreak/>
        <w:t>tervishoiuteenuse</w:t>
      </w:r>
      <w:r w:rsidR="00793CCE" w:rsidRPr="004D76B5">
        <w:rPr>
          <w:lang w:val="et-EE"/>
        </w:rPr>
        <w:t xml:space="preserve"> osutaja </w:t>
      </w:r>
      <w:r w:rsidR="009E42D2" w:rsidRPr="004D76B5">
        <w:rPr>
          <w:lang w:val="et-EE"/>
        </w:rPr>
        <w:t xml:space="preserve">on põhjendamatult ja õigusvastaselt jätnud </w:t>
      </w:r>
      <w:r w:rsidRPr="004D76B5">
        <w:rPr>
          <w:lang w:val="et-EE"/>
        </w:rPr>
        <w:t xml:space="preserve">õpilasele </w:t>
      </w:r>
      <w:r w:rsidR="009E42D2" w:rsidRPr="004D76B5">
        <w:rPr>
          <w:lang w:val="et-EE"/>
        </w:rPr>
        <w:t xml:space="preserve">osutamata </w:t>
      </w:r>
      <w:r w:rsidRPr="004D76B5">
        <w:rPr>
          <w:lang w:val="et-EE"/>
        </w:rPr>
        <w:t>koolitervishoiu</w:t>
      </w:r>
      <w:r w:rsidR="009E42D2" w:rsidRPr="004D76B5">
        <w:rPr>
          <w:lang w:val="et-EE"/>
        </w:rPr>
        <w:t>teenus</w:t>
      </w:r>
      <w:r w:rsidR="006F74EF" w:rsidRPr="004D76B5">
        <w:rPr>
          <w:lang w:val="et-EE"/>
        </w:rPr>
        <w:t>e</w:t>
      </w:r>
      <w:r w:rsidR="00330171" w:rsidRPr="004D76B5">
        <w:rPr>
          <w:lang w:val="et-EE"/>
        </w:rPr>
        <w:t xml:space="preserve"> l</w:t>
      </w:r>
      <w:r w:rsidR="009E42D2" w:rsidRPr="004D76B5">
        <w:rPr>
          <w:lang w:val="et-EE"/>
        </w:rPr>
        <w:t>epingus kokku lepitud tingimustel ja tähtaegade jooksul;</w:t>
      </w:r>
    </w:p>
    <w:p w14:paraId="52D36291" w14:textId="77777777" w:rsidR="00B7330A" w:rsidRPr="004D76B5" w:rsidRDefault="00803074" w:rsidP="003E6381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4D76B5">
        <w:rPr>
          <w:lang w:val="et-EE"/>
        </w:rPr>
        <w:t>tervishoiuteenuse</w:t>
      </w:r>
      <w:r w:rsidR="00793CCE" w:rsidRPr="004D76B5">
        <w:rPr>
          <w:lang w:val="et-EE"/>
        </w:rPr>
        <w:t xml:space="preserve"> osutaja </w:t>
      </w:r>
      <w:r w:rsidR="009E42D2" w:rsidRPr="004D76B5">
        <w:rPr>
          <w:lang w:val="et-EE"/>
        </w:rPr>
        <w:t xml:space="preserve">ei ole võimeline kokkulepitud </w:t>
      </w:r>
      <w:r w:rsidRPr="004D76B5">
        <w:rPr>
          <w:lang w:val="et-EE"/>
        </w:rPr>
        <w:t>koolitervishoiu</w:t>
      </w:r>
      <w:r w:rsidR="009E42D2" w:rsidRPr="004D76B5">
        <w:rPr>
          <w:lang w:val="et-EE"/>
        </w:rPr>
        <w:t>teenust osutama</w:t>
      </w:r>
      <w:r w:rsidR="00330171" w:rsidRPr="004D76B5">
        <w:rPr>
          <w:lang w:val="et-EE"/>
        </w:rPr>
        <w:t xml:space="preserve"> </w:t>
      </w:r>
      <w:r w:rsidRPr="004D76B5">
        <w:rPr>
          <w:iCs/>
          <w:lang w:val="et-EE"/>
        </w:rPr>
        <w:t>tervishoiuteenuse</w:t>
      </w:r>
      <w:r w:rsidR="0001303D" w:rsidRPr="004D76B5">
        <w:rPr>
          <w:lang w:val="et-EE"/>
        </w:rPr>
        <w:t xml:space="preserve"> osutajast</w:t>
      </w:r>
      <w:r w:rsidR="009E42D2" w:rsidRPr="004D76B5">
        <w:rPr>
          <w:lang w:val="et-EE"/>
        </w:rPr>
        <w:t xml:space="preserve"> tingitud põhjustel. </w:t>
      </w:r>
      <w:r w:rsidRPr="004D76B5">
        <w:rPr>
          <w:iCs/>
          <w:lang w:val="et-EE"/>
        </w:rPr>
        <w:t>Tervishoiuteenuse</w:t>
      </w:r>
      <w:r w:rsidR="00793CCE" w:rsidRPr="004D76B5">
        <w:rPr>
          <w:iCs/>
          <w:lang w:val="et-EE"/>
        </w:rPr>
        <w:t xml:space="preserve"> osutajast </w:t>
      </w:r>
      <w:r w:rsidR="009E42D2" w:rsidRPr="004D76B5">
        <w:rPr>
          <w:lang w:val="et-EE"/>
        </w:rPr>
        <w:t>tingitud põhjusteks võivad oll</w:t>
      </w:r>
      <w:r w:rsidR="0001303D" w:rsidRPr="004D76B5">
        <w:rPr>
          <w:lang w:val="et-EE"/>
        </w:rPr>
        <w:t>a õigusaktides</w:t>
      </w:r>
      <w:r w:rsidR="009E42D2" w:rsidRPr="004D76B5">
        <w:rPr>
          <w:lang w:val="et-EE"/>
        </w:rPr>
        <w:t xml:space="preserve"> ettenähtud varustuse või vajaliku personali puudumine või muud </w:t>
      </w:r>
      <w:r w:rsidR="00330171" w:rsidRPr="004D76B5">
        <w:rPr>
          <w:lang w:val="et-EE"/>
        </w:rPr>
        <w:t>l</w:t>
      </w:r>
      <w:r w:rsidR="009E42D2" w:rsidRPr="004D76B5">
        <w:rPr>
          <w:lang w:val="et-EE"/>
        </w:rPr>
        <w:t>epingu täitmist takistavad asjaolud;</w:t>
      </w:r>
    </w:p>
    <w:p w14:paraId="1279381C" w14:textId="00D2215A" w:rsidR="00B7330A" w:rsidRPr="004D76B5" w:rsidRDefault="009E42D2" w:rsidP="003E6381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proofErr w:type="spellStart"/>
      <w:r w:rsidRPr="004D76B5">
        <w:rPr>
          <w:lang w:val="et-EE"/>
        </w:rPr>
        <w:t>Ra</w:t>
      </w:r>
      <w:r w:rsidR="00A350E9" w:rsidRPr="004D76B5">
        <w:rPr>
          <w:lang w:val="et-EE"/>
        </w:rPr>
        <w:t>KS</w:t>
      </w:r>
      <w:proofErr w:type="spellEnd"/>
      <w:r w:rsidRPr="004D76B5">
        <w:rPr>
          <w:lang w:val="et-EE"/>
        </w:rPr>
        <w:t xml:space="preserve">, </w:t>
      </w:r>
      <w:r w:rsidR="00A350E9" w:rsidRPr="004D76B5">
        <w:rPr>
          <w:lang w:val="et-EE"/>
        </w:rPr>
        <w:t>t</w:t>
      </w:r>
      <w:r w:rsidRPr="004D76B5">
        <w:rPr>
          <w:lang w:val="et-EE"/>
        </w:rPr>
        <w:t xml:space="preserve">ervishoiuteenuste korraldamise seaduse ja </w:t>
      </w:r>
      <w:r w:rsidR="00A350E9" w:rsidRPr="004D76B5">
        <w:rPr>
          <w:iCs/>
          <w:lang w:val="et-EE"/>
        </w:rPr>
        <w:t>r</w:t>
      </w:r>
      <w:r w:rsidRPr="004D76B5">
        <w:rPr>
          <w:iCs/>
          <w:lang w:val="et-EE"/>
        </w:rPr>
        <w:t>avimiseaduse</w:t>
      </w:r>
      <w:r w:rsidRPr="004D76B5">
        <w:rPr>
          <w:lang w:val="et-EE"/>
        </w:rPr>
        <w:t xml:space="preserve"> ning nimetatud seaduste alus</w:t>
      </w:r>
      <w:r w:rsidR="00330171" w:rsidRPr="004D76B5">
        <w:rPr>
          <w:lang w:val="et-EE"/>
        </w:rPr>
        <w:t>el kehtestatud õigusaktide või l</w:t>
      </w:r>
      <w:r w:rsidRPr="004D76B5">
        <w:rPr>
          <w:lang w:val="et-EE"/>
        </w:rPr>
        <w:t>epingu</w:t>
      </w:r>
      <w:r w:rsidR="008F00B7" w:rsidRPr="004D76B5">
        <w:rPr>
          <w:lang w:val="et-EE"/>
        </w:rPr>
        <w:t>s</w:t>
      </w:r>
      <w:r w:rsidRPr="004D76B5">
        <w:rPr>
          <w:lang w:val="et-EE"/>
        </w:rPr>
        <w:t xml:space="preserve"> kokkulepitud tingimuste korduva</w:t>
      </w:r>
      <w:r w:rsidR="00330171" w:rsidRPr="004D76B5">
        <w:rPr>
          <w:lang w:val="et-EE"/>
        </w:rPr>
        <w:t>l</w:t>
      </w:r>
      <w:r w:rsidRPr="004D76B5">
        <w:rPr>
          <w:lang w:val="et-EE"/>
        </w:rPr>
        <w:t xml:space="preserve"> rikkumisel</w:t>
      </w:r>
      <w:r w:rsidR="00330171" w:rsidRPr="004D76B5">
        <w:rPr>
          <w:lang w:val="et-EE"/>
        </w:rPr>
        <w:t>,</w:t>
      </w:r>
      <w:r w:rsidR="004443F9" w:rsidRPr="004D76B5">
        <w:rPr>
          <w:lang w:val="et-EE"/>
        </w:rPr>
        <w:t xml:space="preserve"> </w:t>
      </w:r>
      <w:r w:rsidR="004443F9" w:rsidRPr="004D76B5">
        <w:rPr>
          <w:iCs/>
          <w:lang w:val="et-EE"/>
        </w:rPr>
        <w:t xml:space="preserve">kui </w:t>
      </w:r>
      <w:r w:rsidR="00803074" w:rsidRPr="004D76B5">
        <w:rPr>
          <w:iCs/>
          <w:lang w:val="et-EE"/>
        </w:rPr>
        <w:t>koolitervishoiu</w:t>
      </w:r>
      <w:r w:rsidR="00330171" w:rsidRPr="004D76B5">
        <w:rPr>
          <w:iCs/>
          <w:lang w:val="et-EE"/>
        </w:rPr>
        <w:t>teenuse eest</w:t>
      </w:r>
      <w:r w:rsidR="004443F9" w:rsidRPr="004D76B5">
        <w:rPr>
          <w:iCs/>
          <w:lang w:val="et-EE"/>
        </w:rPr>
        <w:t xml:space="preserve"> maksmise kohustuse on </w:t>
      </w:r>
      <w:r w:rsidR="00914D23" w:rsidRPr="004D76B5">
        <w:rPr>
          <w:iCs/>
          <w:lang w:val="et-EE"/>
        </w:rPr>
        <w:t>h</w:t>
      </w:r>
      <w:r w:rsidR="004443F9" w:rsidRPr="004D76B5">
        <w:rPr>
          <w:iCs/>
          <w:lang w:val="et-EE"/>
        </w:rPr>
        <w:t>aigekas</w:t>
      </w:r>
      <w:r w:rsidR="005715EF" w:rsidRPr="004D76B5">
        <w:rPr>
          <w:iCs/>
          <w:lang w:val="et-EE"/>
        </w:rPr>
        <w:t>s</w:t>
      </w:r>
      <w:r w:rsidR="00330171" w:rsidRPr="004D76B5">
        <w:rPr>
          <w:iCs/>
          <w:lang w:val="et-EE"/>
        </w:rPr>
        <w:t>a üle võtnud</w:t>
      </w:r>
      <w:r w:rsidR="004443F9" w:rsidRPr="004D76B5">
        <w:rPr>
          <w:iCs/>
          <w:lang w:val="et-EE"/>
        </w:rPr>
        <w:t xml:space="preserve"> või kui rikkumisega tek</w:t>
      </w:r>
      <w:r w:rsidR="00330171" w:rsidRPr="004D76B5">
        <w:rPr>
          <w:iCs/>
          <w:lang w:val="et-EE"/>
        </w:rPr>
        <w:t xml:space="preserve">itati </w:t>
      </w:r>
      <w:r w:rsidR="00803074" w:rsidRPr="004D76B5">
        <w:rPr>
          <w:iCs/>
          <w:lang w:val="et-EE"/>
        </w:rPr>
        <w:t>õpilasele</w:t>
      </w:r>
      <w:r w:rsidR="00330171" w:rsidRPr="004D76B5">
        <w:rPr>
          <w:iCs/>
          <w:lang w:val="et-EE"/>
        </w:rPr>
        <w:t xml:space="preserve"> või h</w:t>
      </w:r>
      <w:r w:rsidR="004443F9" w:rsidRPr="004D76B5">
        <w:rPr>
          <w:iCs/>
          <w:lang w:val="et-EE"/>
        </w:rPr>
        <w:t>aigekassale olulist kahju</w:t>
      </w:r>
      <w:r w:rsidR="008F00B7" w:rsidRPr="004D76B5">
        <w:rPr>
          <w:lang w:val="et-EE"/>
        </w:rPr>
        <w:t>;</w:t>
      </w:r>
    </w:p>
    <w:p w14:paraId="4F6A3F12" w14:textId="77777777" w:rsidR="00B7330A" w:rsidRPr="004D76B5" w:rsidRDefault="009E42D2" w:rsidP="003E6381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4D76B5">
        <w:rPr>
          <w:lang w:val="et-EE"/>
        </w:rPr>
        <w:t xml:space="preserve">kui </w:t>
      </w:r>
      <w:r w:rsidR="00803074" w:rsidRPr="004D76B5">
        <w:rPr>
          <w:lang w:val="et-EE"/>
        </w:rPr>
        <w:t>koolitervishoiu</w:t>
      </w:r>
      <w:r w:rsidR="0086090B" w:rsidRPr="004D76B5">
        <w:rPr>
          <w:iCs/>
          <w:lang w:val="et-EE"/>
        </w:rPr>
        <w:t>t</w:t>
      </w:r>
      <w:r w:rsidR="00793CCE" w:rsidRPr="004D76B5">
        <w:rPr>
          <w:iCs/>
          <w:lang w:val="et-EE"/>
        </w:rPr>
        <w:t xml:space="preserve">eenuse osutaja </w:t>
      </w:r>
      <w:r w:rsidR="0086090B" w:rsidRPr="004D76B5">
        <w:rPr>
          <w:lang w:val="et-EE"/>
        </w:rPr>
        <w:t>on korduvalt väljastanud h</w:t>
      </w:r>
      <w:r w:rsidRPr="004D76B5">
        <w:rPr>
          <w:lang w:val="et-EE"/>
        </w:rPr>
        <w:t>aigekassale ebaõiget või eksitavat te</w:t>
      </w:r>
      <w:r w:rsidR="0086090B" w:rsidRPr="004D76B5">
        <w:rPr>
          <w:lang w:val="et-EE"/>
        </w:rPr>
        <w:t xml:space="preserve">avet </w:t>
      </w:r>
      <w:r w:rsidR="00803074" w:rsidRPr="004D76B5">
        <w:rPr>
          <w:lang w:val="et-EE"/>
        </w:rPr>
        <w:t>õpilase</w:t>
      </w:r>
      <w:r w:rsidR="0086090B" w:rsidRPr="004D76B5">
        <w:rPr>
          <w:lang w:val="et-EE"/>
        </w:rPr>
        <w:t xml:space="preserve"> tervise</w:t>
      </w:r>
      <w:r w:rsidRPr="004D76B5">
        <w:rPr>
          <w:lang w:val="et-EE"/>
        </w:rPr>
        <w:t>seisundi, vajalike teenuste, kasutatavate ennetus-, läbivaatus- või ravimeetodite ning</w:t>
      </w:r>
      <w:r w:rsidR="0086090B" w:rsidRPr="004D76B5">
        <w:rPr>
          <w:lang w:val="et-EE"/>
        </w:rPr>
        <w:t xml:space="preserve"> muude oluliste asjaolude kohta.</w:t>
      </w:r>
    </w:p>
    <w:p w14:paraId="3A027885" w14:textId="4A9CD011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 xml:space="preserve">Haigekassa maksab arve tasumisega viivitamise korral viivist tasumata arve summast 0,05% iga viivitatud päeva eest. </w:t>
      </w:r>
    </w:p>
    <w:p w14:paraId="0BD65E23" w14:textId="77777777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 xml:space="preserve">Haigekassa hüvitab </w:t>
      </w:r>
      <w:r w:rsidR="00803074" w:rsidRPr="004D76B5">
        <w:rPr>
          <w:iCs/>
          <w:lang w:val="et-EE"/>
        </w:rPr>
        <w:t>tervishoiuteenuse</w:t>
      </w:r>
      <w:r w:rsidR="00793CCE" w:rsidRPr="004D76B5">
        <w:rPr>
          <w:iCs/>
          <w:lang w:val="et-EE"/>
        </w:rPr>
        <w:t xml:space="preserve"> osutajale </w:t>
      </w:r>
      <w:r w:rsidRPr="004D76B5">
        <w:rPr>
          <w:lang w:val="et-EE"/>
        </w:rPr>
        <w:t xml:space="preserve">kontrollimiseks võetud tervishoiuteenuse osutamist tõendavate dokumentide kadumisest </w:t>
      </w:r>
      <w:r w:rsidR="00803074" w:rsidRPr="004D76B5">
        <w:rPr>
          <w:iCs/>
          <w:lang w:val="et-EE"/>
        </w:rPr>
        <w:t>tervishoiuteenuse</w:t>
      </w:r>
      <w:r w:rsidR="0001303D" w:rsidRPr="004D76B5">
        <w:rPr>
          <w:lang w:val="et-EE"/>
        </w:rPr>
        <w:t xml:space="preserve"> osutajale</w:t>
      </w:r>
      <w:r w:rsidRPr="004D76B5">
        <w:rPr>
          <w:lang w:val="et-EE"/>
        </w:rPr>
        <w:t xml:space="preserve"> tekkinud kahju. </w:t>
      </w:r>
    </w:p>
    <w:p w14:paraId="39E613B2" w14:textId="030B6B02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 xml:space="preserve">Haigekassa tasub </w:t>
      </w:r>
      <w:r w:rsidR="00803074" w:rsidRPr="004D76B5">
        <w:rPr>
          <w:iCs/>
          <w:lang w:val="et-EE"/>
        </w:rPr>
        <w:t xml:space="preserve">tervishoiuteenuse </w:t>
      </w:r>
      <w:r w:rsidR="00793CCE" w:rsidRPr="004D76B5">
        <w:rPr>
          <w:iCs/>
          <w:lang w:val="et-EE"/>
        </w:rPr>
        <w:t xml:space="preserve">osutajale </w:t>
      </w:r>
      <w:r w:rsidRPr="004D76B5">
        <w:rPr>
          <w:lang w:val="et-EE"/>
        </w:rPr>
        <w:t xml:space="preserve">leppetrahvi kuni </w:t>
      </w:r>
      <w:r w:rsidR="00FB42AC" w:rsidRPr="004D76B5">
        <w:rPr>
          <w:iCs/>
          <w:lang w:val="et-EE"/>
        </w:rPr>
        <w:t>400</w:t>
      </w:r>
      <w:r w:rsidR="00BB3B1A" w:rsidRPr="004D76B5">
        <w:rPr>
          <w:iCs/>
          <w:lang w:val="et-EE"/>
        </w:rPr>
        <w:t xml:space="preserve"> </w:t>
      </w:r>
      <w:r w:rsidR="006F5010" w:rsidRPr="004D76B5">
        <w:rPr>
          <w:iCs/>
          <w:lang w:val="et-EE"/>
        </w:rPr>
        <w:t>eurot</w:t>
      </w:r>
      <w:r w:rsidR="00BB3B1A" w:rsidRPr="004D76B5">
        <w:rPr>
          <w:lang w:val="et-EE"/>
        </w:rPr>
        <w:t xml:space="preserve"> j</w:t>
      </w:r>
      <w:r w:rsidRPr="004D76B5">
        <w:rPr>
          <w:lang w:val="et-EE"/>
        </w:rPr>
        <w:t>ärgmistel juhtudel:</w:t>
      </w:r>
    </w:p>
    <w:p w14:paraId="4A8E693B" w14:textId="77777777" w:rsidR="00B7330A" w:rsidRPr="004D76B5" w:rsidRDefault="009E42D2" w:rsidP="003E6381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4D76B5">
        <w:rPr>
          <w:color w:val="000000"/>
          <w:lang w:val="et-EE"/>
        </w:rPr>
        <w:t>punktis 1</w:t>
      </w:r>
      <w:r w:rsidR="00ED297F" w:rsidRPr="004D76B5">
        <w:rPr>
          <w:color w:val="000000"/>
          <w:lang w:val="et-EE"/>
        </w:rPr>
        <w:t>0</w:t>
      </w:r>
      <w:r w:rsidRPr="004D76B5">
        <w:rPr>
          <w:color w:val="000000"/>
          <w:lang w:val="et-EE"/>
        </w:rPr>
        <w:t>.5 sätestatud põhjustel;</w:t>
      </w:r>
    </w:p>
    <w:p w14:paraId="5467E6E8" w14:textId="682831F9" w:rsidR="00B7330A" w:rsidRPr="004D76B5" w:rsidRDefault="00803074" w:rsidP="003E6381">
      <w:pPr>
        <w:numPr>
          <w:ilvl w:val="2"/>
          <w:numId w:val="9"/>
        </w:numPr>
        <w:tabs>
          <w:tab w:val="clear" w:pos="567"/>
        </w:tabs>
        <w:ind w:left="993" w:hanging="709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tervishoiuteenuse</w:t>
      </w:r>
      <w:r w:rsidR="0001303D" w:rsidRPr="004D76B5">
        <w:rPr>
          <w:lang w:val="et-EE"/>
        </w:rPr>
        <w:t xml:space="preserve"> osutajal</w:t>
      </w:r>
      <w:r w:rsidR="009E42D2" w:rsidRPr="004D76B5">
        <w:rPr>
          <w:lang w:val="et-EE"/>
        </w:rPr>
        <w:t xml:space="preserve">t </w:t>
      </w:r>
      <w:r w:rsidRPr="004D76B5">
        <w:rPr>
          <w:lang w:val="et-EE"/>
        </w:rPr>
        <w:t>koolitervishoiu</w:t>
      </w:r>
      <w:r w:rsidR="009E42D2" w:rsidRPr="004D76B5">
        <w:rPr>
          <w:lang w:val="et-EE"/>
        </w:rPr>
        <w:t>teenuse eest tasu maksmise kohustuse ülevõtmisest põhjendamatu keeldumise korral.</w:t>
      </w:r>
    </w:p>
    <w:p w14:paraId="31123064" w14:textId="77777777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>L</w:t>
      </w:r>
      <w:r w:rsidR="00957DB6" w:rsidRPr="004D76B5">
        <w:rPr>
          <w:lang w:val="et-EE"/>
        </w:rPr>
        <w:t>eppetrahvi tasumine ei vabasta lepingut rikkunud p</w:t>
      </w:r>
      <w:r w:rsidRPr="004D76B5">
        <w:rPr>
          <w:lang w:val="et-EE"/>
        </w:rPr>
        <w:t>oolt rikutud kohustuse täitmisest, samuti kohustus</w:t>
      </w:r>
      <w:r w:rsidR="00957DB6" w:rsidRPr="004D76B5">
        <w:rPr>
          <w:lang w:val="et-EE"/>
        </w:rPr>
        <w:t>est kõrvaldada l</w:t>
      </w:r>
      <w:r w:rsidRPr="004D76B5">
        <w:rPr>
          <w:lang w:val="et-EE"/>
        </w:rPr>
        <w:t xml:space="preserve">epingu rikkumise tagajärjed. Leppetrahvi tasumine </w:t>
      </w:r>
      <w:r w:rsidR="00957DB6" w:rsidRPr="004D76B5">
        <w:rPr>
          <w:lang w:val="et-EE"/>
        </w:rPr>
        <w:t>ei võta teiselt poolelt õigust l</w:t>
      </w:r>
      <w:r w:rsidRPr="004D76B5">
        <w:rPr>
          <w:lang w:val="et-EE"/>
        </w:rPr>
        <w:t>eping selle rikkumise tõt</w:t>
      </w:r>
      <w:r w:rsidR="00957DB6" w:rsidRPr="004D76B5">
        <w:rPr>
          <w:lang w:val="et-EE"/>
        </w:rPr>
        <w:t>tu lõpetada. Lepingut rikkunud p</w:t>
      </w:r>
      <w:r w:rsidRPr="004D76B5">
        <w:rPr>
          <w:lang w:val="et-EE"/>
        </w:rPr>
        <w:t>ool kohustub lisaks leppetrahvi tasumisele hü</w:t>
      </w:r>
      <w:r w:rsidR="00957DB6" w:rsidRPr="004D76B5">
        <w:rPr>
          <w:lang w:val="et-EE"/>
        </w:rPr>
        <w:t>vitama ka kogu teisele poolele l</w:t>
      </w:r>
      <w:r w:rsidRPr="004D76B5">
        <w:rPr>
          <w:lang w:val="et-EE"/>
        </w:rPr>
        <w:t>epingu rikkumise tagajärjel tekkinud kahju.</w:t>
      </w:r>
    </w:p>
    <w:p w14:paraId="21D74B90" w14:textId="77777777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>P</w:t>
      </w:r>
      <w:r w:rsidRPr="004D76B5">
        <w:rPr>
          <w:color w:val="000000"/>
          <w:lang w:val="et-EE"/>
        </w:rPr>
        <w:t>ool</w:t>
      </w:r>
      <w:r w:rsidRPr="004D76B5">
        <w:rPr>
          <w:color w:val="FF0000"/>
          <w:lang w:val="et-EE"/>
        </w:rPr>
        <w:t xml:space="preserve"> </w:t>
      </w:r>
      <w:r w:rsidRPr="004D76B5">
        <w:rPr>
          <w:lang w:val="et-EE"/>
        </w:rPr>
        <w:t xml:space="preserve">kaotab õiguse leppetrahvi nõuda, kui ta ei teata kohustust rikkunud </w:t>
      </w:r>
      <w:r w:rsidR="005F2C3B" w:rsidRPr="004D76B5">
        <w:rPr>
          <w:lang w:val="et-EE"/>
        </w:rPr>
        <w:t>p</w:t>
      </w:r>
      <w:r w:rsidRPr="004D76B5">
        <w:rPr>
          <w:lang w:val="et-EE"/>
        </w:rPr>
        <w:t xml:space="preserve">oolele leppetrahvi </w:t>
      </w:r>
      <w:r w:rsidR="005F2C3B" w:rsidRPr="004D76B5">
        <w:rPr>
          <w:lang w:val="et-EE"/>
        </w:rPr>
        <w:t xml:space="preserve">nõude esitamise soovist 30 </w:t>
      </w:r>
      <w:r w:rsidRPr="004D76B5">
        <w:rPr>
          <w:lang w:val="et-EE"/>
        </w:rPr>
        <w:t>päeva jooksul pärast leppetrahvi</w:t>
      </w:r>
      <w:r w:rsidR="005F2C3B" w:rsidRPr="004D76B5">
        <w:rPr>
          <w:lang w:val="et-EE"/>
        </w:rPr>
        <w:t xml:space="preserve"> </w:t>
      </w:r>
      <w:r w:rsidRPr="004D76B5">
        <w:rPr>
          <w:lang w:val="et-EE"/>
        </w:rPr>
        <w:t xml:space="preserve">nõude esitamise </w:t>
      </w:r>
      <w:r w:rsidR="005F2C3B" w:rsidRPr="004D76B5">
        <w:rPr>
          <w:lang w:val="et-EE"/>
        </w:rPr>
        <w:t>aluseks oleva</w:t>
      </w:r>
      <w:r w:rsidRPr="004D76B5">
        <w:rPr>
          <w:lang w:val="et-EE"/>
        </w:rPr>
        <w:t xml:space="preserve"> rikkumise </w:t>
      </w:r>
      <w:r w:rsidR="000864D3" w:rsidRPr="004D76B5">
        <w:rPr>
          <w:lang w:val="et-EE"/>
        </w:rPr>
        <w:t>tuvastamist</w:t>
      </w:r>
      <w:r w:rsidRPr="004D76B5">
        <w:rPr>
          <w:lang w:val="et-EE"/>
        </w:rPr>
        <w:t xml:space="preserve">. Pool ei pea teates märkima nõutava leppetrahvi suurust. Teade loetakse tähtaegselt esitatuks ka juhul, kui </w:t>
      </w:r>
      <w:r w:rsidR="005F2C3B" w:rsidRPr="004D76B5">
        <w:rPr>
          <w:lang w:val="et-EE"/>
        </w:rPr>
        <w:t>p</w:t>
      </w:r>
      <w:r w:rsidRPr="004D76B5">
        <w:rPr>
          <w:lang w:val="et-EE"/>
        </w:rPr>
        <w:t xml:space="preserve">ool </w:t>
      </w:r>
      <w:r w:rsidR="005F2C3B" w:rsidRPr="004D76B5">
        <w:rPr>
          <w:lang w:val="et-EE"/>
        </w:rPr>
        <w:t>teatab tähtaja jooksul teisele poolele l</w:t>
      </w:r>
      <w:r w:rsidRPr="004D76B5">
        <w:rPr>
          <w:lang w:val="et-EE"/>
        </w:rPr>
        <w:t>epingu rikkumisest ning avald</w:t>
      </w:r>
      <w:r w:rsidR="005F2C3B" w:rsidRPr="004D76B5">
        <w:rPr>
          <w:lang w:val="et-EE"/>
        </w:rPr>
        <w:t>ab, et jätab endale tulenevalt l</w:t>
      </w:r>
      <w:r w:rsidRPr="004D76B5">
        <w:rPr>
          <w:lang w:val="et-EE"/>
        </w:rPr>
        <w:t>epingu rikkumisest õiguse leppetrahvi</w:t>
      </w:r>
      <w:r w:rsidR="005F2C3B" w:rsidRPr="004D76B5">
        <w:rPr>
          <w:lang w:val="et-EE"/>
        </w:rPr>
        <w:t xml:space="preserve"> </w:t>
      </w:r>
      <w:r w:rsidRPr="004D76B5">
        <w:rPr>
          <w:lang w:val="et-EE"/>
        </w:rPr>
        <w:t>nõude esitamiseks.</w:t>
      </w:r>
    </w:p>
    <w:p w14:paraId="5B7AA7FB" w14:textId="2D1D7C4A" w:rsidR="00B7330A" w:rsidRPr="004D76B5" w:rsidRDefault="005F2C3B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>J</w:t>
      </w:r>
      <w:r w:rsidRPr="004D76B5">
        <w:rPr>
          <w:lang w:val="et-EE"/>
        </w:rPr>
        <w:t>uhul, kui kohustust rikkunud p</w:t>
      </w:r>
      <w:r w:rsidR="009E42D2" w:rsidRPr="004D76B5">
        <w:rPr>
          <w:lang w:val="et-EE"/>
        </w:rPr>
        <w:t>ool on kohustuse rikkumisest teadlik või peab sellest teadlik olema, ei hakka punktis 1</w:t>
      </w:r>
      <w:r w:rsidR="00ED297F" w:rsidRPr="004D76B5">
        <w:rPr>
          <w:lang w:val="et-EE"/>
        </w:rPr>
        <w:t>0</w:t>
      </w:r>
      <w:r w:rsidR="009E42D2" w:rsidRPr="004D76B5">
        <w:rPr>
          <w:lang w:val="et-EE"/>
        </w:rPr>
        <w:t>.8 nimetatud tähtaeg kulgema enne</w:t>
      </w:r>
      <w:r w:rsidR="001D546D" w:rsidRPr="004D76B5">
        <w:rPr>
          <w:lang w:val="et-EE"/>
        </w:rPr>
        <w:t>,</w:t>
      </w:r>
      <w:r w:rsidRPr="004D76B5">
        <w:rPr>
          <w:lang w:val="et-EE"/>
        </w:rPr>
        <w:t xml:space="preserve"> kui kohustust rikkunud pool on teisele poolele l</w:t>
      </w:r>
      <w:r w:rsidR="009E42D2" w:rsidRPr="004D76B5">
        <w:rPr>
          <w:lang w:val="et-EE"/>
        </w:rPr>
        <w:t>epingu rikkumisest kirjalikus vormis teatanud.</w:t>
      </w:r>
    </w:p>
    <w:p w14:paraId="751AC109" w14:textId="77777777" w:rsidR="00B7330A" w:rsidRPr="004D76B5" w:rsidRDefault="009E42D2" w:rsidP="003E6381">
      <w:pPr>
        <w:numPr>
          <w:ilvl w:val="0"/>
          <w:numId w:val="9"/>
        </w:numPr>
        <w:tabs>
          <w:tab w:val="clear" w:pos="360"/>
        </w:tabs>
        <w:spacing w:before="240" w:after="120"/>
        <w:ind w:left="426" w:hanging="426"/>
        <w:jc w:val="both"/>
        <w:rPr>
          <w:b/>
          <w:bCs/>
          <w:lang w:val="et-EE"/>
        </w:rPr>
      </w:pPr>
      <w:r w:rsidRPr="004D76B5">
        <w:rPr>
          <w:b/>
          <w:bCs/>
          <w:lang w:val="et-EE"/>
        </w:rPr>
        <w:t>Muud tingimused ravikindlustusraha efektiivse</w:t>
      </w:r>
      <w:r w:rsidR="00D342D0" w:rsidRPr="004D76B5">
        <w:rPr>
          <w:b/>
          <w:bCs/>
          <w:lang w:val="et-EE"/>
        </w:rPr>
        <w:t>ks ja otstarbekaks kasutamiseks</w:t>
      </w:r>
    </w:p>
    <w:p w14:paraId="1E6C7760" w14:textId="2879538F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lang w:val="et-EE"/>
        </w:rPr>
      </w:pPr>
      <w:r w:rsidRPr="004D76B5">
        <w:rPr>
          <w:lang w:val="et-EE"/>
        </w:rPr>
        <w:t xml:space="preserve">Haigekassal on õigus kontrollida </w:t>
      </w:r>
      <w:r w:rsidR="00803074" w:rsidRPr="004D76B5">
        <w:rPr>
          <w:iCs/>
          <w:lang w:val="et-EE"/>
        </w:rPr>
        <w:t>tervishoiuteenuse</w:t>
      </w:r>
      <w:r w:rsidR="00793CCE" w:rsidRPr="004D76B5">
        <w:rPr>
          <w:iCs/>
          <w:lang w:val="et-EE"/>
        </w:rPr>
        <w:t xml:space="preserve"> osutaja</w:t>
      </w:r>
      <w:r w:rsidRPr="004D76B5">
        <w:rPr>
          <w:lang w:val="et-EE"/>
        </w:rPr>
        <w:t xml:space="preserve"> osutatud teenuste põhjendatust ja õigsust </w:t>
      </w:r>
      <w:r w:rsidR="00AF77BB" w:rsidRPr="004D76B5">
        <w:rPr>
          <w:lang w:val="et-EE"/>
        </w:rPr>
        <w:t>ning</w:t>
      </w:r>
      <w:r w:rsidR="0042496D" w:rsidRPr="004D76B5">
        <w:rPr>
          <w:lang w:val="et-EE"/>
        </w:rPr>
        <w:t xml:space="preserve"> esitada nõue h</w:t>
      </w:r>
      <w:r w:rsidRPr="004D76B5">
        <w:rPr>
          <w:lang w:val="et-EE"/>
        </w:rPr>
        <w:t>aigekassale tekitatud kahju hüvitamiseks</w:t>
      </w:r>
      <w:r w:rsidR="005525B7" w:rsidRPr="004D76B5">
        <w:rPr>
          <w:lang w:val="et-EE"/>
        </w:rPr>
        <w:t xml:space="preserve"> lepingu sõlmimise aastale eelneval kolmel kalendriaastal ning alates lepingu sõlmimisest</w:t>
      </w:r>
      <w:r w:rsidRPr="004D76B5">
        <w:rPr>
          <w:lang w:val="et-EE"/>
        </w:rPr>
        <w:t>.</w:t>
      </w:r>
    </w:p>
    <w:p w14:paraId="422C5027" w14:textId="181F3B71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lang w:val="et-EE"/>
        </w:rPr>
      </w:pPr>
      <w:r w:rsidRPr="004D76B5">
        <w:rPr>
          <w:lang w:val="et-EE"/>
        </w:rPr>
        <w:t xml:space="preserve">Haigekassal on õigus nõuda </w:t>
      </w:r>
      <w:r w:rsidR="00703EB7" w:rsidRPr="004D76B5">
        <w:rPr>
          <w:lang w:val="et-EE"/>
        </w:rPr>
        <w:t>tervishoiuteenuse</w:t>
      </w:r>
      <w:r w:rsidR="00793CCE" w:rsidRPr="004D76B5">
        <w:rPr>
          <w:lang w:val="et-EE"/>
        </w:rPr>
        <w:t xml:space="preserve"> osutajalt </w:t>
      </w:r>
      <w:r w:rsidRPr="004D76B5">
        <w:rPr>
          <w:lang w:val="et-EE"/>
        </w:rPr>
        <w:t>punktis 1</w:t>
      </w:r>
      <w:r w:rsidR="00ED297F" w:rsidRPr="004D76B5">
        <w:rPr>
          <w:lang w:val="et-EE"/>
        </w:rPr>
        <w:t>1</w:t>
      </w:r>
      <w:r w:rsidRPr="004D76B5">
        <w:rPr>
          <w:lang w:val="et-EE"/>
        </w:rPr>
        <w:t xml:space="preserve">.1. nimetatud </w:t>
      </w:r>
      <w:r w:rsidR="00494861" w:rsidRPr="004D76B5">
        <w:rPr>
          <w:lang w:val="et-EE"/>
        </w:rPr>
        <w:t xml:space="preserve">asjaolude kontrollimisega seotud </w:t>
      </w:r>
      <w:r w:rsidRPr="004D76B5">
        <w:rPr>
          <w:lang w:val="et-EE"/>
        </w:rPr>
        <w:t>dokumentide esitamist ning dokumentide võ</w:t>
      </w:r>
      <w:r w:rsidR="003E48EC" w:rsidRPr="004D76B5">
        <w:rPr>
          <w:lang w:val="et-EE"/>
        </w:rPr>
        <w:t>i nende koopiate kaasa andmist haigekassa esindajale</w:t>
      </w:r>
      <w:r w:rsidRPr="004D76B5">
        <w:rPr>
          <w:lang w:val="et-EE"/>
        </w:rPr>
        <w:t xml:space="preserve"> kuni seitsmeks päevaks, võttes vastutuse dokumentides sisalduva teabe konfidentsiaalsuse tagamise ja dokumentide säilimise eest. Kaasavõetud dokumentide kohta koostatakse loetelu, millele kirjutavad alla </w:t>
      </w:r>
      <w:r w:rsidR="00494861" w:rsidRPr="004D76B5">
        <w:rPr>
          <w:lang w:val="et-EE"/>
        </w:rPr>
        <w:t>t</w:t>
      </w:r>
      <w:r w:rsidR="00793CCE" w:rsidRPr="004D76B5">
        <w:rPr>
          <w:lang w:val="et-EE"/>
        </w:rPr>
        <w:t>eenuse osutaja</w:t>
      </w:r>
      <w:r w:rsidR="00494861" w:rsidRPr="004D76B5">
        <w:rPr>
          <w:lang w:val="et-EE"/>
        </w:rPr>
        <w:t xml:space="preserve"> ja h</w:t>
      </w:r>
      <w:r w:rsidRPr="004D76B5">
        <w:rPr>
          <w:lang w:val="et-EE"/>
        </w:rPr>
        <w:t xml:space="preserve">aigekassa </w:t>
      </w:r>
      <w:r w:rsidR="00494861" w:rsidRPr="004D76B5">
        <w:rPr>
          <w:lang w:val="et-EE"/>
        </w:rPr>
        <w:t>esindaja</w:t>
      </w:r>
      <w:r w:rsidRPr="004D76B5">
        <w:rPr>
          <w:lang w:val="et-EE"/>
        </w:rPr>
        <w:t>;</w:t>
      </w:r>
    </w:p>
    <w:p w14:paraId="24F47E11" w14:textId="77777777" w:rsidR="000037EA" w:rsidRPr="004D76B5" w:rsidRDefault="009E42D2" w:rsidP="000037EA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lang w:val="et-EE"/>
        </w:rPr>
      </w:pPr>
      <w:r w:rsidRPr="004D76B5">
        <w:rPr>
          <w:lang w:val="et-EE"/>
        </w:rPr>
        <w:lastRenderedPageBreak/>
        <w:t>Punktis 1</w:t>
      </w:r>
      <w:r w:rsidR="00ED297F" w:rsidRPr="004D76B5">
        <w:rPr>
          <w:lang w:val="et-EE"/>
        </w:rPr>
        <w:t>1</w:t>
      </w:r>
      <w:r w:rsidRPr="004D76B5">
        <w:rPr>
          <w:lang w:val="et-EE"/>
        </w:rPr>
        <w:t>.1. nim</w:t>
      </w:r>
      <w:r w:rsidR="003E48EC" w:rsidRPr="004D76B5">
        <w:rPr>
          <w:lang w:val="et-EE"/>
        </w:rPr>
        <w:t>etatud kontrollimise aja lepib h</w:t>
      </w:r>
      <w:r w:rsidRPr="004D76B5">
        <w:rPr>
          <w:lang w:val="et-EE"/>
        </w:rPr>
        <w:t xml:space="preserve">aigekassa </w:t>
      </w:r>
      <w:r w:rsidR="00703EB7" w:rsidRPr="004D76B5">
        <w:rPr>
          <w:lang w:val="et-EE"/>
        </w:rPr>
        <w:t>tervishoiuteenuse</w:t>
      </w:r>
      <w:r w:rsidR="00793CCE" w:rsidRPr="004D76B5">
        <w:rPr>
          <w:lang w:val="et-EE"/>
        </w:rPr>
        <w:t xml:space="preserve"> osutajaga</w:t>
      </w:r>
      <w:r w:rsidR="003E48EC" w:rsidRPr="004D76B5">
        <w:rPr>
          <w:lang w:val="et-EE"/>
        </w:rPr>
        <w:t xml:space="preserve"> </w:t>
      </w:r>
      <w:r w:rsidRPr="004D76B5">
        <w:rPr>
          <w:lang w:val="et-EE"/>
        </w:rPr>
        <w:t xml:space="preserve">kokku </w:t>
      </w:r>
      <w:r w:rsidR="00FF30B0" w:rsidRPr="004D76B5">
        <w:rPr>
          <w:lang w:val="et-EE"/>
        </w:rPr>
        <w:t xml:space="preserve">vähemalt </w:t>
      </w:r>
      <w:r w:rsidR="003E48EC" w:rsidRPr="004D76B5">
        <w:rPr>
          <w:lang w:val="et-EE"/>
        </w:rPr>
        <w:t xml:space="preserve">14 </w:t>
      </w:r>
      <w:r w:rsidRPr="004D76B5">
        <w:rPr>
          <w:lang w:val="et-EE"/>
        </w:rPr>
        <w:t xml:space="preserve">päeva enne kontrollimisele asumist. </w:t>
      </w:r>
    </w:p>
    <w:p w14:paraId="126F404A" w14:textId="666364F6" w:rsidR="00B7330A" w:rsidRPr="004D76B5" w:rsidRDefault="00703EB7" w:rsidP="000037EA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iCs/>
          <w:lang w:val="et-EE"/>
        </w:rPr>
        <w:t>Tervishoiuteenuse</w:t>
      </w:r>
      <w:r w:rsidR="00793CCE" w:rsidRPr="004D76B5">
        <w:rPr>
          <w:iCs/>
          <w:lang w:val="et-EE"/>
        </w:rPr>
        <w:t xml:space="preserve"> osutaja </w:t>
      </w:r>
      <w:r w:rsidR="003E48EC" w:rsidRPr="004D76B5">
        <w:rPr>
          <w:lang w:val="et-EE"/>
        </w:rPr>
        <w:t>tegevuse peale kirjalikult h</w:t>
      </w:r>
      <w:r w:rsidR="009E42D2" w:rsidRPr="004D76B5">
        <w:rPr>
          <w:lang w:val="et-EE"/>
        </w:rPr>
        <w:t xml:space="preserve">aigekassale esitatud kaebuse korral </w:t>
      </w:r>
      <w:r w:rsidRPr="004D76B5">
        <w:rPr>
          <w:lang w:val="et-EE"/>
        </w:rPr>
        <w:t>õpilasele</w:t>
      </w:r>
      <w:r w:rsidR="009E42D2" w:rsidRPr="004D76B5">
        <w:rPr>
          <w:lang w:val="et-EE"/>
        </w:rPr>
        <w:t xml:space="preserve"> </w:t>
      </w:r>
      <w:r w:rsidR="0001303D" w:rsidRPr="004D76B5">
        <w:rPr>
          <w:lang w:val="et-EE"/>
        </w:rPr>
        <w:t>teenuse osutamisest</w:t>
      </w:r>
      <w:r w:rsidR="009E42D2" w:rsidRPr="004D76B5">
        <w:rPr>
          <w:lang w:val="et-EE"/>
        </w:rPr>
        <w:t xml:space="preserve"> tulenevate asjaolude kontrollimiseks esitab </w:t>
      </w:r>
      <w:r w:rsidRPr="004D76B5">
        <w:rPr>
          <w:iCs/>
          <w:lang w:val="et-EE"/>
        </w:rPr>
        <w:t>tervishoiuteenuse</w:t>
      </w:r>
      <w:r w:rsidR="00793CCE" w:rsidRPr="004D76B5">
        <w:rPr>
          <w:iCs/>
          <w:lang w:val="et-EE"/>
        </w:rPr>
        <w:t xml:space="preserve"> osutaja</w:t>
      </w:r>
      <w:r w:rsidR="003E48EC" w:rsidRPr="004D76B5">
        <w:rPr>
          <w:iCs/>
          <w:lang w:val="et-EE"/>
        </w:rPr>
        <w:t xml:space="preserve"> h</w:t>
      </w:r>
      <w:r w:rsidR="009E42D2" w:rsidRPr="004D76B5">
        <w:rPr>
          <w:lang w:val="et-EE"/>
        </w:rPr>
        <w:t>aigekassal</w:t>
      </w:r>
      <w:r w:rsidR="001A31A5" w:rsidRPr="004D76B5">
        <w:rPr>
          <w:lang w:val="et-EE"/>
        </w:rPr>
        <w:t>e dokumendid järgmise</w:t>
      </w:r>
      <w:r w:rsidR="009E42D2" w:rsidRPr="004D76B5">
        <w:rPr>
          <w:lang w:val="et-EE"/>
        </w:rPr>
        <w:t xml:space="preserve"> tööpäeva jooksul</w:t>
      </w:r>
      <w:r w:rsidR="003E48EC" w:rsidRPr="004D76B5">
        <w:rPr>
          <w:lang w:val="et-EE"/>
        </w:rPr>
        <w:t xml:space="preserve"> haigekassalt nõude saamisest.</w:t>
      </w:r>
      <w:r w:rsidR="000037EA" w:rsidRPr="004D76B5">
        <w:rPr>
          <w:bCs/>
          <w:iCs/>
          <w:highlight w:val="yellow"/>
          <w:lang w:val="et-EE"/>
        </w:rPr>
        <w:t xml:space="preserve"> </w:t>
      </w:r>
    </w:p>
    <w:p w14:paraId="51021F1D" w14:textId="77777777" w:rsidR="004E3033" w:rsidRPr="004D76B5" w:rsidRDefault="003E48EC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>Pooltel on keelatud l</w:t>
      </w:r>
      <w:r w:rsidR="009E42D2" w:rsidRPr="004D76B5">
        <w:rPr>
          <w:lang w:val="et-EE"/>
        </w:rPr>
        <w:t>epingust tulenevate õiguste ja kohustuste üleandmine kol</w:t>
      </w:r>
      <w:r w:rsidRPr="004D76B5">
        <w:rPr>
          <w:lang w:val="et-EE"/>
        </w:rPr>
        <w:t>mandatele isikutele teise p</w:t>
      </w:r>
      <w:r w:rsidR="009E42D2" w:rsidRPr="004D76B5">
        <w:rPr>
          <w:lang w:val="et-EE"/>
        </w:rPr>
        <w:t>oole kirjaliku nõusolekuta.</w:t>
      </w:r>
    </w:p>
    <w:p w14:paraId="4AE92ED2" w14:textId="77777777" w:rsidR="00B7330A" w:rsidRPr="004D76B5" w:rsidRDefault="009E42D2" w:rsidP="003E6381">
      <w:pPr>
        <w:numPr>
          <w:ilvl w:val="0"/>
          <w:numId w:val="9"/>
        </w:numPr>
        <w:tabs>
          <w:tab w:val="clear" w:pos="360"/>
        </w:tabs>
        <w:spacing w:before="240" w:after="120"/>
        <w:ind w:left="426" w:hanging="426"/>
        <w:jc w:val="both"/>
        <w:rPr>
          <w:b/>
          <w:bCs/>
          <w:lang w:val="et-EE"/>
        </w:rPr>
      </w:pPr>
      <w:r w:rsidRPr="004D76B5">
        <w:rPr>
          <w:b/>
          <w:lang w:val="et-EE"/>
        </w:rPr>
        <w:t>Lepingu muutmine, peatumine ja lõpetamine</w:t>
      </w:r>
    </w:p>
    <w:p w14:paraId="6EB61790" w14:textId="77777777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>Leping</w:t>
      </w:r>
      <w:r w:rsidR="00CB7326" w:rsidRPr="004D76B5">
        <w:rPr>
          <w:lang w:val="et-EE"/>
        </w:rPr>
        <w:t>ut muudetakse p</w:t>
      </w:r>
      <w:r w:rsidRPr="004D76B5">
        <w:rPr>
          <w:lang w:val="et-EE"/>
        </w:rPr>
        <w:t>oolte kirjalikul kokkuleppel.</w:t>
      </w:r>
    </w:p>
    <w:p w14:paraId="5AB2D105" w14:textId="77777777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 xml:space="preserve">Haigekassal ja </w:t>
      </w:r>
      <w:r w:rsidR="00703EB7" w:rsidRPr="004D76B5">
        <w:rPr>
          <w:iCs/>
          <w:lang w:val="et-EE"/>
        </w:rPr>
        <w:t>tervishoiuteenuse</w:t>
      </w:r>
      <w:r w:rsidR="00793CCE" w:rsidRPr="004D76B5">
        <w:rPr>
          <w:iCs/>
          <w:lang w:val="et-EE"/>
        </w:rPr>
        <w:t xml:space="preserve"> osutajal </w:t>
      </w:r>
      <w:r w:rsidR="00CB7326" w:rsidRPr="004D76B5">
        <w:rPr>
          <w:lang w:val="et-EE"/>
        </w:rPr>
        <w:t>on kohustus taotleda l</w:t>
      </w:r>
      <w:r w:rsidRPr="004D76B5">
        <w:rPr>
          <w:lang w:val="et-EE"/>
        </w:rPr>
        <w:t>epingu muutmist ravikindlustusraha otstarbeka ja efektiivse kasutamise eesmärgil</w:t>
      </w:r>
      <w:r w:rsidR="00CB7326" w:rsidRPr="004D76B5">
        <w:rPr>
          <w:lang w:val="et-EE"/>
        </w:rPr>
        <w:t>,</w:t>
      </w:r>
      <w:r w:rsidRPr="004D76B5">
        <w:rPr>
          <w:lang w:val="et-EE"/>
        </w:rPr>
        <w:t xml:space="preserve"> võttes arvesse </w:t>
      </w:r>
      <w:r w:rsidR="00CB7326" w:rsidRPr="004D76B5">
        <w:rPr>
          <w:iCs/>
          <w:lang w:val="et-EE"/>
        </w:rPr>
        <w:t>t</w:t>
      </w:r>
      <w:r w:rsidR="00793CCE" w:rsidRPr="004D76B5">
        <w:rPr>
          <w:iCs/>
          <w:lang w:val="et-EE"/>
        </w:rPr>
        <w:t xml:space="preserve">eenuse osutajate </w:t>
      </w:r>
      <w:r w:rsidRPr="004D76B5">
        <w:rPr>
          <w:lang w:val="et-EE"/>
        </w:rPr>
        <w:t>ühinemise, jagunemise või ümberkujundamisega tekkinud muudatusi töökorralduses või teenuse kvaliteedis.</w:t>
      </w:r>
      <w:r w:rsidRPr="004D76B5">
        <w:rPr>
          <w:color w:val="FF0000"/>
          <w:lang w:val="et-EE"/>
        </w:rPr>
        <w:t xml:space="preserve"> </w:t>
      </w:r>
    </w:p>
    <w:p w14:paraId="19098143" w14:textId="77777777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 xml:space="preserve">Kui </w:t>
      </w:r>
      <w:r w:rsidR="00703EB7" w:rsidRPr="004D76B5">
        <w:rPr>
          <w:iCs/>
          <w:lang w:val="et-EE"/>
        </w:rPr>
        <w:t>tervishoiuteenuse</w:t>
      </w:r>
      <w:r w:rsidR="00793CCE" w:rsidRPr="004D76B5">
        <w:rPr>
          <w:iCs/>
          <w:lang w:val="et-EE"/>
        </w:rPr>
        <w:t xml:space="preserve"> osutaja </w:t>
      </w:r>
      <w:r w:rsidRPr="004D76B5">
        <w:rPr>
          <w:lang w:val="et-EE"/>
        </w:rPr>
        <w:t xml:space="preserve">kaotab seadusliku </w:t>
      </w:r>
      <w:r w:rsidR="00CB7326" w:rsidRPr="004D76B5">
        <w:rPr>
          <w:lang w:val="et-EE"/>
        </w:rPr>
        <w:t xml:space="preserve">aluse </w:t>
      </w:r>
      <w:r w:rsidR="00703EB7" w:rsidRPr="004D76B5">
        <w:rPr>
          <w:lang w:val="et-EE"/>
        </w:rPr>
        <w:t>koolitervishoiuteenuse</w:t>
      </w:r>
      <w:r w:rsidR="00CB7326" w:rsidRPr="004D76B5">
        <w:rPr>
          <w:lang w:val="et-EE"/>
        </w:rPr>
        <w:t xml:space="preserve"> osutamiseks, on haigekassal õigus l</w:t>
      </w:r>
      <w:r w:rsidRPr="004D76B5">
        <w:rPr>
          <w:lang w:val="et-EE"/>
        </w:rPr>
        <w:t xml:space="preserve">eping </w:t>
      </w:r>
      <w:r w:rsidR="00796C97" w:rsidRPr="004D76B5">
        <w:rPr>
          <w:lang w:val="et-EE"/>
        </w:rPr>
        <w:t xml:space="preserve">mõistliku etteteatamise tähtajaga </w:t>
      </w:r>
      <w:r w:rsidRPr="004D76B5">
        <w:rPr>
          <w:lang w:val="et-EE"/>
        </w:rPr>
        <w:t xml:space="preserve">üles öelda. </w:t>
      </w:r>
    </w:p>
    <w:p w14:paraId="1CB0B604" w14:textId="77777777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color w:val="000000"/>
          <w:lang w:val="et-EE"/>
        </w:rPr>
        <w:t xml:space="preserve">Haigekassa peatab </w:t>
      </w:r>
      <w:r w:rsidR="00796C97" w:rsidRPr="004D76B5">
        <w:rPr>
          <w:lang w:val="et-EE"/>
        </w:rPr>
        <w:t>l</w:t>
      </w:r>
      <w:r w:rsidRPr="004D76B5">
        <w:rPr>
          <w:color w:val="000000"/>
          <w:lang w:val="et-EE"/>
        </w:rPr>
        <w:t xml:space="preserve">epingu täitmise, kui </w:t>
      </w:r>
      <w:r w:rsidR="00703EB7" w:rsidRPr="004D76B5">
        <w:rPr>
          <w:iCs/>
          <w:lang w:val="et-EE"/>
        </w:rPr>
        <w:t>tervishoiuteenuse</w:t>
      </w:r>
      <w:r w:rsidR="00793CCE" w:rsidRPr="004D76B5">
        <w:rPr>
          <w:iCs/>
          <w:lang w:val="et-EE"/>
        </w:rPr>
        <w:t xml:space="preserve"> osutaja </w:t>
      </w:r>
      <w:r w:rsidR="00796C97" w:rsidRPr="004D76B5">
        <w:rPr>
          <w:color w:val="000000"/>
          <w:lang w:val="et-EE"/>
        </w:rPr>
        <w:t>ei asu l</w:t>
      </w:r>
      <w:r w:rsidRPr="004D76B5">
        <w:rPr>
          <w:color w:val="000000"/>
          <w:lang w:val="et-EE"/>
        </w:rPr>
        <w:t xml:space="preserve">epingus kokkulepitud </w:t>
      </w:r>
      <w:r w:rsidR="00703EB7" w:rsidRPr="004D76B5">
        <w:rPr>
          <w:color w:val="000000"/>
          <w:lang w:val="et-EE"/>
        </w:rPr>
        <w:t>koolitervishoiu</w:t>
      </w:r>
      <w:r w:rsidRPr="004D76B5">
        <w:rPr>
          <w:color w:val="000000"/>
          <w:lang w:val="et-EE"/>
        </w:rPr>
        <w:t>teenust</w:t>
      </w:r>
      <w:r w:rsidR="00AF77BB" w:rsidRPr="004D76B5">
        <w:rPr>
          <w:color w:val="000000"/>
          <w:lang w:val="et-EE"/>
        </w:rPr>
        <w:t xml:space="preserve"> osutama</w:t>
      </w:r>
      <w:r w:rsidRPr="004D76B5">
        <w:rPr>
          <w:color w:val="000000"/>
          <w:lang w:val="et-EE"/>
        </w:rPr>
        <w:t xml:space="preserve"> 30 </w:t>
      </w:r>
      <w:r w:rsidR="00796C97" w:rsidRPr="004D76B5">
        <w:rPr>
          <w:color w:val="000000"/>
          <w:lang w:val="et-EE"/>
        </w:rPr>
        <w:t>päeva jooksul l</w:t>
      </w:r>
      <w:r w:rsidRPr="004D76B5">
        <w:rPr>
          <w:color w:val="000000"/>
          <w:lang w:val="et-EE"/>
        </w:rPr>
        <w:t xml:space="preserve">epingu sõlmimisest arvates. Kui </w:t>
      </w:r>
      <w:r w:rsidR="00703EB7" w:rsidRPr="004D76B5">
        <w:rPr>
          <w:iCs/>
          <w:lang w:val="et-EE"/>
        </w:rPr>
        <w:t>tervishoiuteenuse</w:t>
      </w:r>
      <w:r w:rsidR="00793CCE" w:rsidRPr="004D76B5">
        <w:rPr>
          <w:iCs/>
          <w:lang w:val="et-EE"/>
        </w:rPr>
        <w:t xml:space="preserve"> osutaja</w:t>
      </w:r>
      <w:r w:rsidR="00796C97" w:rsidRPr="004D76B5">
        <w:rPr>
          <w:iCs/>
          <w:lang w:val="et-EE"/>
        </w:rPr>
        <w:t xml:space="preserve"> </w:t>
      </w:r>
      <w:r w:rsidRPr="004D76B5">
        <w:rPr>
          <w:color w:val="000000"/>
          <w:lang w:val="et-EE"/>
        </w:rPr>
        <w:t xml:space="preserve">ei asu </w:t>
      </w:r>
      <w:r w:rsidR="00703EB7" w:rsidRPr="004D76B5">
        <w:rPr>
          <w:color w:val="000000"/>
          <w:lang w:val="et-EE"/>
        </w:rPr>
        <w:t>koolitervishoiu</w:t>
      </w:r>
      <w:r w:rsidRPr="004D76B5">
        <w:rPr>
          <w:color w:val="000000"/>
          <w:lang w:val="et-EE"/>
        </w:rPr>
        <w:t xml:space="preserve">teenust osutama ka pärast </w:t>
      </w:r>
      <w:r w:rsidR="00796C97" w:rsidRPr="004D76B5">
        <w:rPr>
          <w:color w:val="000000"/>
          <w:lang w:val="et-EE"/>
        </w:rPr>
        <w:t xml:space="preserve">haigekassalt </w:t>
      </w:r>
      <w:r w:rsidRPr="004D76B5">
        <w:rPr>
          <w:color w:val="000000"/>
          <w:lang w:val="et-EE"/>
        </w:rPr>
        <w:t>asjakohase ki</w:t>
      </w:r>
      <w:r w:rsidR="00796C97" w:rsidRPr="004D76B5">
        <w:rPr>
          <w:color w:val="000000"/>
          <w:lang w:val="et-EE"/>
        </w:rPr>
        <w:t>rjaliku teate saamist, võib haigekassa l</w:t>
      </w:r>
      <w:r w:rsidRPr="004D76B5">
        <w:rPr>
          <w:color w:val="000000"/>
          <w:lang w:val="et-EE"/>
        </w:rPr>
        <w:t>epingust taganeda.</w:t>
      </w:r>
    </w:p>
    <w:p w14:paraId="424386A7" w14:textId="77777777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>Lisaks seaduse</w:t>
      </w:r>
      <w:r w:rsidR="00796C97" w:rsidRPr="004D76B5">
        <w:rPr>
          <w:lang w:val="et-EE"/>
        </w:rPr>
        <w:t>s sätestatud alustele loetakse l</w:t>
      </w:r>
      <w:r w:rsidRPr="004D76B5">
        <w:rPr>
          <w:lang w:val="et-EE"/>
        </w:rPr>
        <w:t>epingu tähenduses olulise</w:t>
      </w:r>
      <w:r w:rsidR="00796C97" w:rsidRPr="004D76B5">
        <w:rPr>
          <w:lang w:val="et-EE"/>
        </w:rPr>
        <w:t xml:space="preserve">ks lepingurikkumiseks </w:t>
      </w:r>
      <w:r w:rsidR="000F086B" w:rsidRPr="004D76B5">
        <w:rPr>
          <w:lang w:val="et-EE"/>
        </w:rPr>
        <w:t xml:space="preserve">lepingu </w:t>
      </w:r>
      <w:r w:rsidR="00796C97" w:rsidRPr="004D76B5">
        <w:rPr>
          <w:lang w:val="et-EE"/>
        </w:rPr>
        <w:t xml:space="preserve">mistahes </w:t>
      </w:r>
      <w:r w:rsidRPr="004D76B5">
        <w:rPr>
          <w:lang w:val="et-EE"/>
        </w:rPr>
        <w:t>punktis nimetatu</w:t>
      </w:r>
      <w:r w:rsidR="00796C97" w:rsidRPr="004D76B5">
        <w:rPr>
          <w:lang w:val="et-EE"/>
        </w:rPr>
        <w:t>d kohustuse korduvat rikkumist l</w:t>
      </w:r>
      <w:r w:rsidRPr="004D76B5">
        <w:rPr>
          <w:lang w:val="et-EE"/>
        </w:rPr>
        <w:t>epingu kehtivuse ajal, sam</w:t>
      </w:r>
      <w:r w:rsidR="00796C97" w:rsidRPr="004D76B5">
        <w:rPr>
          <w:lang w:val="et-EE"/>
        </w:rPr>
        <w:t>uti l</w:t>
      </w:r>
      <w:r w:rsidRPr="004D76B5">
        <w:rPr>
          <w:lang w:val="et-EE"/>
        </w:rPr>
        <w:t xml:space="preserve">epingust tuleneva mistahes kohustuse rikkumist, mida </w:t>
      </w:r>
      <w:r w:rsidR="00FD51F5" w:rsidRPr="004D76B5">
        <w:rPr>
          <w:iCs/>
          <w:lang w:val="et-EE"/>
        </w:rPr>
        <w:t>tervishoiuteenuse</w:t>
      </w:r>
      <w:r w:rsidR="00793CCE" w:rsidRPr="004D76B5">
        <w:rPr>
          <w:iCs/>
          <w:lang w:val="et-EE"/>
        </w:rPr>
        <w:t xml:space="preserve"> osutaja </w:t>
      </w:r>
      <w:r w:rsidRPr="004D76B5">
        <w:rPr>
          <w:lang w:val="et-EE"/>
        </w:rPr>
        <w:t>ei lõpeta või mille tagajärgi ta ei kõrvalda talle selleks antud tähtaja jooksul.</w:t>
      </w:r>
    </w:p>
    <w:p w14:paraId="33918E49" w14:textId="77777777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>Ki</w:t>
      </w:r>
      <w:r w:rsidR="000F086B" w:rsidRPr="004D76B5">
        <w:rPr>
          <w:lang w:val="et-EE"/>
        </w:rPr>
        <w:t>rjalik teade koos põhjendusega l</w:t>
      </w:r>
      <w:r w:rsidRPr="004D76B5">
        <w:rPr>
          <w:lang w:val="et-EE"/>
        </w:rPr>
        <w:t>epingu peat</w:t>
      </w:r>
      <w:r w:rsidR="000F086B" w:rsidRPr="004D76B5">
        <w:rPr>
          <w:lang w:val="et-EE"/>
        </w:rPr>
        <w:t>amise kohta saadetakse teisele p</w:t>
      </w:r>
      <w:r w:rsidRPr="004D76B5">
        <w:rPr>
          <w:lang w:val="et-EE"/>
        </w:rPr>
        <w:t xml:space="preserve">oolele vähemalt 30 päeva </w:t>
      </w:r>
      <w:r w:rsidR="000F086B" w:rsidRPr="004D76B5">
        <w:rPr>
          <w:lang w:val="et-EE"/>
        </w:rPr>
        <w:t>enne l</w:t>
      </w:r>
      <w:r w:rsidRPr="004D76B5">
        <w:rPr>
          <w:lang w:val="et-EE"/>
        </w:rPr>
        <w:t xml:space="preserve">epingu peatamist. </w:t>
      </w:r>
    </w:p>
    <w:p w14:paraId="720C4349" w14:textId="77777777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>Lepingu</w:t>
      </w:r>
      <w:r w:rsidRPr="004D76B5">
        <w:rPr>
          <w:color w:val="FF0000"/>
          <w:lang w:val="et-EE"/>
        </w:rPr>
        <w:t xml:space="preserve"> </w:t>
      </w:r>
      <w:r w:rsidRPr="004D76B5">
        <w:rPr>
          <w:color w:val="000000"/>
          <w:lang w:val="et-EE"/>
        </w:rPr>
        <w:t>ülesütlemise</w:t>
      </w:r>
      <w:r w:rsidRPr="004D76B5">
        <w:rPr>
          <w:color w:val="FF0000"/>
          <w:lang w:val="et-EE"/>
        </w:rPr>
        <w:t xml:space="preserve"> </w:t>
      </w:r>
      <w:r w:rsidR="000F086B" w:rsidRPr="004D76B5">
        <w:rPr>
          <w:lang w:val="et-EE"/>
        </w:rPr>
        <w:t xml:space="preserve">korral saadetakse </w:t>
      </w:r>
      <w:r w:rsidRPr="004D76B5">
        <w:rPr>
          <w:lang w:val="et-EE"/>
        </w:rPr>
        <w:t xml:space="preserve">ülesütlemise teade </w:t>
      </w:r>
      <w:r w:rsidR="000F086B" w:rsidRPr="004D76B5">
        <w:rPr>
          <w:lang w:val="et-EE"/>
        </w:rPr>
        <w:t xml:space="preserve">teisele poolele </w:t>
      </w:r>
      <w:r w:rsidRPr="004D76B5">
        <w:rPr>
          <w:lang w:val="et-EE"/>
        </w:rPr>
        <w:t xml:space="preserve">vähemalt 60 päeva </w:t>
      </w:r>
      <w:r w:rsidR="000F086B" w:rsidRPr="004D76B5">
        <w:rPr>
          <w:lang w:val="et-EE"/>
        </w:rPr>
        <w:t>ette</w:t>
      </w:r>
      <w:r w:rsidRPr="004D76B5">
        <w:rPr>
          <w:lang w:val="et-EE"/>
        </w:rPr>
        <w:t>.</w:t>
      </w:r>
    </w:p>
    <w:p w14:paraId="5B7E2D45" w14:textId="77777777" w:rsidR="00B7330A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>Pooled vaba</w:t>
      </w:r>
      <w:r w:rsidR="000F086B" w:rsidRPr="004D76B5">
        <w:rPr>
          <w:lang w:val="et-EE"/>
        </w:rPr>
        <w:t>nevad vastutusest l</w:t>
      </w:r>
      <w:r w:rsidRPr="004D76B5">
        <w:rPr>
          <w:lang w:val="et-EE"/>
        </w:rPr>
        <w:t xml:space="preserve">epingu osalise või täieliku täitmatajätmise eest, kui </w:t>
      </w:r>
      <w:r w:rsidR="000F086B" w:rsidRPr="004D76B5">
        <w:rPr>
          <w:lang w:val="et-EE"/>
        </w:rPr>
        <w:t>l</w:t>
      </w:r>
      <w:r w:rsidRPr="004D76B5">
        <w:rPr>
          <w:lang w:val="et-EE"/>
        </w:rPr>
        <w:t>epingu mittetäitmine on tingitud vääram</w:t>
      </w:r>
      <w:r w:rsidR="000F086B" w:rsidRPr="004D76B5">
        <w:rPr>
          <w:lang w:val="et-EE"/>
        </w:rPr>
        <w:t>atust jõust, mis tekkis pärast l</w:t>
      </w:r>
      <w:r w:rsidRPr="004D76B5">
        <w:rPr>
          <w:lang w:val="et-EE"/>
        </w:rPr>
        <w:t>epingu sõlmimist erakorralist</w:t>
      </w:r>
      <w:r w:rsidR="000F086B" w:rsidRPr="004D76B5">
        <w:rPr>
          <w:lang w:val="et-EE"/>
        </w:rPr>
        <w:t>e sündmuste tagajärjel ja mida p</w:t>
      </w:r>
      <w:r w:rsidRPr="004D76B5">
        <w:rPr>
          <w:lang w:val="et-EE"/>
        </w:rPr>
        <w:t>ooled ei võinud ette näha ega mõistlike tegevustega</w:t>
      </w:r>
      <w:r w:rsidR="000F086B" w:rsidRPr="004D76B5">
        <w:rPr>
          <w:lang w:val="et-EE"/>
        </w:rPr>
        <w:t xml:space="preserve"> vältida</w:t>
      </w:r>
      <w:r w:rsidRPr="004D76B5">
        <w:rPr>
          <w:lang w:val="et-EE"/>
        </w:rPr>
        <w:t xml:space="preserve">. Vääramatu jõu </w:t>
      </w:r>
      <w:r w:rsidR="000F086B" w:rsidRPr="004D76B5">
        <w:rPr>
          <w:lang w:val="et-EE"/>
        </w:rPr>
        <w:t>all mõistetakse sündmusi, mida p</w:t>
      </w:r>
      <w:r w:rsidRPr="004D76B5">
        <w:rPr>
          <w:lang w:val="et-EE"/>
        </w:rPr>
        <w:t>ooled ei saa mõjutada ja mille tekkimise eest nad ei vastuta.</w:t>
      </w:r>
    </w:p>
    <w:p w14:paraId="129BA3AF" w14:textId="77777777" w:rsidR="00EB66FF" w:rsidRPr="004D76B5" w:rsidRDefault="009E42D2" w:rsidP="003E6381">
      <w:pPr>
        <w:numPr>
          <w:ilvl w:val="1"/>
          <w:numId w:val="9"/>
        </w:numPr>
        <w:tabs>
          <w:tab w:val="clear" w:pos="574"/>
        </w:tabs>
        <w:ind w:left="567" w:hanging="567"/>
        <w:jc w:val="both"/>
        <w:rPr>
          <w:bCs/>
          <w:iCs/>
          <w:lang w:val="et-EE"/>
        </w:rPr>
      </w:pPr>
      <w:r w:rsidRPr="004D76B5">
        <w:rPr>
          <w:lang w:val="et-EE"/>
        </w:rPr>
        <w:t>Kui lepinguliste kohustuste osaline või täielik täitmatajätmine või hilinemine põhineb vääramatul jõul, loetakse kohustuste täitmise tähtaeg pikenevaks takistuse kehtivuse aja võrra.</w:t>
      </w:r>
    </w:p>
    <w:p w14:paraId="77E32E76" w14:textId="77777777" w:rsidR="00B7330A" w:rsidRPr="004D76B5" w:rsidRDefault="000F086B" w:rsidP="003E6381">
      <w:pPr>
        <w:numPr>
          <w:ilvl w:val="1"/>
          <w:numId w:val="9"/>
        </w:numPr>
        <w:tabs>
          <w:tab w:val="clear" w:pos="574"/>
        </w:tabs>
        <w:ind w:left="709" w:hanging="709"/>
        <w:jc w:val="both"/>
        <w:rPr>
          <w:bCs/>
          <w:iCs/>
          <w:lang w:val="et-EE"/>
        </w:rPr>
      </w:pPr>
      <w:r w:rsidRPr="004D76B5">
        <w:rPr>
          <w:bCs/>
          <w:iCs/>
          <w:lang w:val="et-EE"/>
        </w:rPr>
        <w:t>P</w:t>
      </w:r>
      <w:r w:rsidR="009E42D2" w:rsidRPr="004D76B5">
        <w:rPr>
          <w:lang w:val="et-EE"/>
        </w:rPr>
        <w:t xml:space="preserve">ool peab teisele </w:t>
      </w:r>
      <w:r w:rsidRPr="004D76B5">
        <w:rPr>
          <w:lang w:val="et-EE"/>
        </w:rPr>
        <w:t>p</w:t>
      </w:r>
      <w:r w:rsidR="009E42D2" w:rsidRPr="004D76B5">
        <w:rPr>
          <w:lang w:val="et-EE"/>
        </w:rPr>
        <w:t>oolele viivitamatult kirjalikult teatama nii vääramatust jõust kui ka selle lõppemisest. Vääramatu jõu kohta käivaid sätteid ei ra</w:t>
      </w:r>
      <w:r w:rsidRPr="004D76B5">
        <w:rPr>
          <w:lang w:val="et-EE"/>
        </w:rPr>
        <w:t>kendata ajavahemiku kohta, mil p</w:t>
      </w:r>
      <w:r w:rsidR="009E42D2" w:rsidRPr="004D76B5">
        <w:rPr>
          <w:lang w:val="et-EE"/>
        </w:rPr>
        <w:t>ool teadis vääramatu jõu olemasolust või selle lõ</w:t>
      </w:r>
      <w:r w:rsidRPr="004D76B5">
        <w:rPr>
          <w:lang w:val="et-EE"/>
        </w:rPr>
        <w:t>ppemisest, kuid jättis teisele p</w:t>
      </w:r>
      <w:r w:rsidR="009E42D2" w:rsidRPr="004D76B5">
        <w:rPr>
          <w:lang w:val="et-EE"/>
        </w:rPr>
        <w:t>oolele antud asjaolust teatamata.</w:t>
      </w:r>
    </w:p>
    <w:p w14:paraId="617A666B" w14:textId="77777777" w:rsidR="00DE2078" w:rsidRPr="004D76B5" w:rsidRDefault="000F086B" w:rsidP="003E6381">
      <w:pPr>
        <w:numPr>
          <w:ilvl w:val="1"/>
          <w:numId w:val="9"/>
        </w:numPr>
        <w:tabs>
          <w:tab w:val="clear" w:pos="574"/>
        </w:tabs>
        <w:ind w:left="709" w:hanging="709"/>
        <w:jc w:val="both"/>
        <w:rPr>
          <w:bCs/>
          <w:iCs/>
          <w:lang w:val="et-EE"/>
        </w:rPr>
      </w:pPr>
      <w:r w:rsidRPr="004D76B5">
        <w:rPr>
          <w:lang w:val="et-EE"/>
        </w:rPr>
        <w:t>Kui l</w:t>
      </w:r>
      <w:r w:rsidR="009E42D2" w:rsidRPr="004D76B5">
        <w:rPr>
          <w:lang w:val="et-EE"/>
        </w:rPr>
        <w:t xml:space="preserve">epingust tulenevate kohustuste täitmine </w:t>
      </w:r>
      <w:r w:rsidRPr="004D76B5">
        <w:rPr>
          <w:lang w:val="et-EE"/>
        </w:rPr>
        <w:t>vääramatu jõu</w:t>
      </w:r>
      <w:r w:rsidR="009E42D2" w:rsidRPr="004D76B5">
        <w:rPr>
          <w:lang w:val="et-EE"/>
        </w:rPr>
        <w:t xml:space="preserve"> asjaoludel osutub võimatuks enam kui 90 päeva vältel, on </w:t>
      </w:r>
      <w:r w:rsidRPr="004D76B5">
        <w:rPr>
          <w:lang w:val="et-EE"/>
        </w:rPr>
        <w:t>p</w:t>
      </w:r>
      <w:r w:rsidR="009E42D2" w:rsidRPr="004D76B5">
        <w:rPr>
          <w:lang w:val="et-EE"/>
        </w:rPr>
        <w:t xml:space="preserve">ooltel õigus, teist </w:t>
      </w:r>
      <w:r w:rsidRPr="004D76B5">
        <w:rPr>
          <w:lang w:val="et-EE"/>
        </w:rPr>
        <w:t>p</w:t>
      </w:r>
      <w:r w:rsidR="009E42D2" w:rsidRPr="004D76B5">
        <w:rPr>
          <w:lang w:val="et-EE"/>
        </w:rPr>
        <w:t xml:space="preserve">oolt sellest kirjalikult informeerides, </w:t>
      </w:r>
      <w:r w:rsidRPr="004D76B5">
        <w:rPr>
          <w:lang w:val="et-EE"/>
        </w:rPr>
        <w:t>l</w:t>
      </w:r>
      <w:r w:rsidR="009E42D2" w:rsidRPr="004D76B5">
        <w:rPr>
          <w:lang w:val="et-EE"/>
        </w:rPr>
        <w:t xml:space="preserve">eping üles öelda, ilma et kummalgi poolel oleks õigust nõuda </w:t>
      </w:r>
      <w:r w:rsidRPr="004D76B5">
        <w:rPr>
          <w:lang w:val="et-EE"/>
        </w:rPr>
        <w:t>teiselt poolelt sellest tuleneva kahju</w:t>
      </w:r>
      <w:r w:rsidR="009E42D2" w:rsidRPr="004D76B5">
        <w:rPr>
          <w:lang w:val="et-EE"/>
        </w:rPr>
        <w:t xml:space="preserve"> hüvitamist. </w:t>
      </w:r>
    </w:p>
    <w:sectPr w:rsidR="00DE2078" w:rsidRPr="004D76B5" w:rsidSect="005F7C2E">
      <w:pgSz w:w="11906" w:h="16838" w:code="9"/>
      <w:pgMar w:top="1134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4A5A" w14:textId="77777777" w:rsidR="00BB27EC" w:rsidRDefault="00BB27EC">
      <w:r>
        <w:separator/>
      </w:r>
    </w:p>
  </w:endnote>
  <w:endnote w:type="continuationSeparator" w:id="0">
    <w:p w14:paraId="4B59EEA7" w14:textId="77777777" w:rsidR="00BB27EC" w:rsidRDefault="00BB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7F2F6" w14:textId="77777777" w:rsidR="00BB27EC" w:rsidRDefault="00BB27EC">
      <w:r>
        <w:separator/>
      </w:r>
    </w:p>
  </w:footnote>
  <w:footnote w:type="continuationSeparator" w:id="0">
    <w:p w14:paraId="2C01527E" w14:textId="77777777" w:rsidR="00BB27EC" w:rsidRDefault="00BB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DD27C5"/>
    <w:multiLevelType w:val="hybridMultilevel"/>
    <w:tmpl w:val="03CBA1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CC042A"/>
    <w:multiLevelType w:val="multilevel"/>
    <w:tmpl w:val="72DA9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7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9B3200F"/>
    <w:multiLevelType w:val="hybridMultilevel"/>
    <w:tmpl w:val="BFE025D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89864BE"/>
    <w:multiLevelType w:val="multilevel"/>
    <w:tmpl w:val="3384C8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45A752BA"/>
    <w:multiLevelType w:val="hybridMultilevel"/>
    <w:tmpl w:val="C756A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341C6"/>
    <w:multiLevelType w:val="multilevel"/>
    <w:tmpl w:val="359868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4B30F25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00223C"/>
    <w:multiLevelType w:val="multilevel"/>
    <w:tmpl w:val="72DA9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7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21F0BE1"/>
    <w:multiLevelType w:val="multilevel"/>
    <w:tmpl w:val="DB2EE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7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5CC19BC"/>
    <w:multiLevelType w:val="multilevel"/>
    <w:tmpl w:val="6F1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8717DC3"/>
    <w:multiLevelType w:val="hybridMultilevel"/>
    <w:tmpl w:val="ECC4A3E4"/>
    <w:lvl w:ilvl="0" w:tplc="CC36B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E87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43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01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E6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8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A1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D312A2"/>
    <w:multiLevelType w:val="hybridMultilevel"/>
    <w:tmpl w:val="C756A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F50FA"/>
    <w:multiLevelType w:val="hybridMultilevel"/>
    <w:tmpl w:val="5C022E92"/>
    <w:lvl w:ilvl="0" w:tplc="A0FA1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C394B"/>
    <w:multiLevelType w:val="hybridMultilevel"/>
    <w:tmpl w:val="DE30826A"/>
    <w:lvl w:ilvl="0" w:tplc="BE20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D2"/>
    <w:rsid w:val="00000840"/>
    <w:rsid w:val="000037EA"/>
    <w:rsid w:val="000056EA"/>
    <w:rsid w:val="00005A5D"/>
    <w:rsid w:val="00011250"/>
    <w:rsid w:val="000113E4"/>
    <w:rsid w:val="0001303D"/>
    <w:rsid w:val="00013FFD"/>
    <w:rsid w:val="00020E06"/>
    <w:rsid w:val="0002550A"/>
    <w:rsid w:val="00025E0F"/>
    <w:rsid w:val="00026B6B"/>
    <w:rsid w:val="00030304"/>
    <w:rsid w:val="00031715"/>
    <w:rsid w:val="0003379E"/>
    <w:rsid w:val="00034F5B"/>
    <w:rsid w:val="000351D1"/>
    <w:rsid w:val="0003589E"/>
    <w:rsid w:val="0003611F"/>
    <w:rsid w:val="000365A1"/>
    <w:rsid w:val="00041B55"/>
    <w:rsid w:val="000426F6"/>
    <w:rsid w:val="00044C50"/>
    <w:rsid w:val="000466A9"/>
    <w:rsid w:val="00046E1C"/>
    <w:rsid w:val="0005058D"/>
    <w:rsid w:val="0005494E"/>
    <w:rsid w:val="00055F34"/>
    <w:rsid w:val="00057D1A"/>
    <w:rsid w:val="000612A6"/>
    <w:rsid w:val="000620D3"/>
    <w:rsid w:val="00063F69"/>
    <w:rsid w:val="00066E16"/>
    <w:rsid w:val="00067508"/>
    <w:rsid w:val="000710B5"/>
    <w:rsid w:val="00072806"/>
    <w:rsid w:val="00072B1E"/>
    <w:rsid w:val="0007363D"/>
    <w:rsid w:val="0007391B"/>
    <w:rsid w:val="000768F4"/>
    <w:rsid w:val="000769B3"/>
    <w:rsid w:val="000823B3"/>
    <w:rsid w:val="000864D3"/>
    <w:rsid w:val="00090670"/>
    <w:rsid w:val="000914FC"/>
    <w:rsid w:val="00095CC3"/>
    <w:rsid w:val="000A10B5"/>
    <w:rsid w:val="000A2F1E"/>
    <w:rsid w:val="000A5269"/>
    <w:rsid w:val="000B044A"/>
    <w:rsid w:val="000B22AD"/>
    <w:rsid w:val="000B3795"/>
    <w:rsid w:val="000C027B"/>
    <w:rsid w:val="000C04F3"/>
    <w:rsid w:val="000C0BD8"/>
    <w:rsid w:val="000C28A5"/>
    <w:rsid w:val="000C2B44"/>
    <w:rsid w:val="000C3E76"/>
    <w:rsid w:val="000C568F"/>
    <w:rsid w:val="000C5976"/>
    <w:rsid w:val="000C69D6"/>
    <w:rsid w:val="000C7BAF"/>
    <w:rsid w:val="000D09F6"/>
    <w:rsid w:val="000D2BBD"/>
    <w:rsid w:val="000D347E"/>
    <w:rsid w:val="000E0A5A"/>
    <w:rsid w:val="000E0CD0"/>
    <w:rsid w:val="000E0D7C"/>
    <w:rsid w:val="000E301B"/>
    <w:rsid w:val="000E32D7"/>
    <w:rsid w:val="000E4106"/>
    <w:rsid w:val="000E60F4"/>
    <w:rsid w:val="000E6883"/>
    <w:rsid w:val="000F086B"/>
    <w:rsid w:val="000F4377"/>
    <w:rsid w:val="000F4E78"/>
    <w:rsid w:val="000F5B3C"/>
    <w:rsid w:val="00100D5C"/>
    <w:rsid w:val="00105363"/>
    <w:rsid w:val="00106135"/>
    <w:rsid w:val="0010671A"/>
    <w:rsid w:val="00107581"/>
    <w:rsid w:val="00111239"/>
    <w:rsid w:val="00111AE4"/>
    <w:rsid w:val="00112C3B"/>
    <w:rsid w:val="00112E87"/>
    <w:rsid w:val="00116091"/>
    <w:rsid w:val="001202BF"/>
    <w:rsid w:val="0012248A"/>
    <w:rsid w:val="00133DF0"/>
    <w:rsid w:val="00134885"/>
    <w:rsid w:val="00136AB8"/>
    <w:rsid w:val="00142966"/>
    <w:rsid w:val="00145114"/>
    <w:rsid w:val="00156878"/>
    <w:rsid w:val="00157D97"/>
    <w:rsid w:val="00157EFE"/>
    <w:rsid w:val="00160B94"/>
    <w:rsid w:val="00165B81"/>
    <w:rsid w:val="00165FE7"/>
    <w:rsid w:val="00167FB3"/>
    <w:rsid w:val="00172BA7"/>
    <w:rsid w:val="00175832"/>
    <w:rsid w:val="001758A4"/>
    <w:rsid w:val="00177A1B"/>
    <w:rsid w:val="00184C60"/>
    <w:rsid w:val="00184DC4"/>
    <w:rsid w:val="00187F8A"/>
    <w:rsid w:val="00191982"/>
    <w:rsid w:val="0019365C"/>
    <w:rsid w:val="00195BF2"/>
    <w:rsid w:val="00197744"/>
    <w:rsid w:val="001A008B"/>
    <w:rsid w:val="001A058F"/>
    <w:rsid w:val="001A07C3"/>
    <w:rsid w:val="001A31A5"/>
    <w:rsid w:val="001A3597"/>
    <w:rsid w:val="001A5DB6"/>
    <w:rsid w:val="001B22E8"/>
    <w:rsid w:val="001B2A22"/>
    <w:rsid w:val="001B558A"/>
    <w:rsid w:val="001B616A"/>
    <w:rsid w:val="001B77E1"/>
    <w:rsid w:val="001B79FB"/>
    <w:rsid w:val="001C08A9"/>
    <w:rsid w:val="001C5389"/>
    <w:rsid w:val="001C58B5"/>
    <w:rsid w:val="001C5EAA"/>
    <w:rsid w:val="001C6F75"/>
    <w:rsid w:val="001D546D"/>
    <w:rsid w:val="001E0749"/>
    <w:rsid w:val="001E1B46"/>
    <w:rsid w:val="001E4163"/>
    <w:rsid w:val="001E48BE"/>
    <w:rsid w:val="001E510F"/>
    <w:rsid w:val="001F00CC"/>
    <w:rsid w:val="001F0411"/>
    <w:rsid w:val="001F180B"/>
    <w:rsid w:val="001F27D8"/>
    <w:rsid w:val="001F4012"/>
    <w:rsid w:val="001F609D"/>
    <w:rsid w:val="001F69E6"/>
    <w:rsid w:val="001F792B"/>
    <w:rsid w:val="00204738"/>
    <w:rsid w:val="0020504E"/>
    <w:rsid w:val="002104CF"/>
    <w:rsid w:val="00211413"/>
    <w:rsid w:val="002126F8"/>
    <w:rsid w:val="0021569D"/>
    <w:rsid w:val="0021646E"/>
    <w:rsid w:val="002172ED"/>
    <w:rsid w:val="00221E0F"/>
    <w:rsid w:val="00223367"/>
    <w:rsid w:val="00224A93"/>
    <w:rsid w:val="00225778"/>
    <w:rsid w:val="002260A7"/>
    <w:rsid w:val="002277B9"/>
    <w:rsid w:val="00230D20"/>
    <w:rsid w:val="0023299F"/>
    <w:rsid w:val="002341D5"/>
    <w:rsid w:val="00234504"/>
    <w:rsid w:val="00237E56"/>
    <w:rsid w:val="002450B7"/>
    <w:rsid w:val="00245CDE"/>
    <w:rsid w:val="00251FA3"/>
    <w:rsid w:val="00252339"/>
    <w:rsid w:val="0025262A"/>
    <w:rsid w:val="00252B11"/>
    <w:rsid w:val="0025467D"/>
    <w:rsid w:val="002552B1"/>
    <w:rsid w:val="00256229"/>
    <w:rsid w:val="002628DC"/>
    <w:rsid w:val="002638D5"/>
    <w:rsid w:val="00263F95"/>
    <w:rsid w:val="00264007"/>
    <w:rsid w:val="00264D92"/>
    <w:rsid w:val="00267A59"/>
    <w:rsid w:val="00273379"/>
    <w:rsid w:val="0027373D"/>
    <w:rsid w:val="002738BA"/>
    <w:rsid w:val="002758A2"/>
    <w:rsid w:val="00280EF8"/>
    <w:rsid w:val="00286520"/>
    <w:rsid w:val="00292CB8"/>
    <w:rsid w:val="0029342B"/>
    <w:rsid w:val="00295053"/>
    <w:rsid w:val="00296567"/>
    <w:rsid w:val="002A0788"/>
    <w:rsid w:val="002A3E24"/>
    <w:rsid w:val="002A3F47"/>
    <w:rsid w:val="002A4FF3"/>
    <w:rsid w:val="002A71F5"/>
    <w:rsid w:val="002A7411"/>
    <w:rsid w:val="002A7BE5"/>
    <w:rsid w:val="002B20A9"/>
    <w:rsid w:val="002B36E1"/>
    <w:rsid w:val="002B69C2"/>
    <w:rsid w:val="002C050D"/>
    <w:rsid w:val="002C3AEE"/>
    <w:rsid w:val="002C5DCA"/>
    <w:rsid w:val="002C66F9"/>
    <w:rsid w:val="002E0223"/>
    <w:rsid w:val="002E54EC"/>
    <w:rsid w:val="002F0DE7"/>
    <w:rsid w:val="002F1CC5"/>
    <w:rsid w:val="002F3CC8"/>
    <w:rsid w:val="002F4452"/>
    <w:rsid w:val="002F506E"/>
    <w:rsid w:val="00300172"/>
    <w:rsid w:val="00304CA5"/>
    <w:rsid w:val="00316317"/>
    <w:rsid w:val="00317591"/>
    <w:rsid w:val="003201E2"/>
    <w:rsid w:val="0032127B"/>
    <w:rsid w:val="00321C6A"/>
    <w:rsid w:val="003234EA"/>
    <w:rsid w:val="003235E1"/>
    <w:rsid w:val="003269D0"/>
    <w:rsid w:val="00326D49"/>
    <w:rsid w:val="00330171"/>
    <w:rsid w:val="003318F1"/>
    <w:rsid w:val="0033281E"/>
    <w:rsid w:val="003338EC"/>
    <w:rsid w:val="00336893"/>
    <w:rsid w:val="003403D5"/>
    <w:rsid w:val="003423D1"/>
    <w:rsid w:val="00343428"/>
    <w:rsid w:val="003446E0"/>
    <w:rsid w:val="00344BA7"/>
    <w:rsid w:val="003454E3"/>
    <w:rsid w:val="003506DC"/>
    <w:rsid w:val="00357752"/>
    <w:rsid w:val="00362F03"/>
    <w:rsid w:val="0037305C"/>
    <w:rsid w:val="0037345C"/>
    <w:rsid w:val="00375729"/>
    <w:rsid w:val="003773BE"/>
    <w:rsid w:val="003817B0"/>
    <w:rsid w:val="00382E94"/>
    <w:rsid w:val="003853BC"/>
    <w:rsid w:val="003857F5"/>
    <w:rsid w:val="00385B9C"/>
    <w:rsid w:val="00385E36"/>
    <w:rsid w:val="00386882"/>
    <w:rsid w:val="00386EB2"/>
    <w:rsid w:val="0038750B"/>
    <w:rsid w:val="003878B4"/>
    <w:rsid w:val="00387BC7"/>
    <w:rsid w:val="00387F36"/>
    <w:rsid w:val="00394038"/>
    <w:rsid w:val="003A0341"/>
    <w:rsid w:val="003A2995"/>
    <w:rsid w:val="003A2E93"/>
    <w:rsid w:val="003A50BC"/>
    <w:rsid w:val="003A5655"/>
    <w:rsid w:val="003A57DC"/>
    <w:rsid w:val="003A6D7D"/>
    <w:rsid w:val="003B2AC2"/>
    <w:rsid w:val="003B721C"/>
    <w:rsid w:val="003B7900"/>
    <w:rsid w:val="003C1B23"/>
    <w:rsid w:val="003C294D"/>
    <w:rsid w:val="003C4749"/>
    <w:rsid w:val="003D391C"/>
    <w:rsid w:val="003D5421"/>
    <w:rsid w:val="003D5819"/>
    <w:rsid w:val="003D5902"/>
    <w:rsid w:val="003D5F72"/>
    <w:rsid w:val="003D613E"/>
    <w:rsid w:val="003D6DA2"/>
    <w:rsid w:val="003E048D"/>
    <w:rsid w:val="003E2D1B"/>
    <w:rsid w:val="003E2D73"/>
    <w:rsid w:val="003E48EC"/>
    <w:rsid w:val="003E49E2"/>
    <w:rsid w:val="003E4BE0"/>
    <w:rsid w:val="003E5814"/>
    <w:rsid w:val="003E6381"/>
    <w:rsid w:val="003E7621"/>
    <w:rsid w:val="003F0D41"/>
    <w:rsid w:val="003F2291"/>
    <w:rsid w:val="003F37F3"/>
    <w:rsid w:val="003F53F0"/>
    <w:rsid w:val="003F7670"/>
    <w:rsid w:val="0040159A"/>
    <w:rsid w:val="00401668"/>
    <w:rsid w:val="00402CE9"/>
    <w:rsid w:val="00406088"/>
    <w:rsid w:val="004127D7"/>
    <w:rsid w:val="004149B1"/>
    <w:rsid w:val="004154CA"/>
    <w:rsid w:val="00415530"/>
    <w:rsid w:val="00416942"/>
    <w:rsid w:val="00417367"/>
    <w:rsid w:val="004210F0"/>
    <w:rsid w:val="00424388"/>
    <w:rsid w:val="0042496D"/>
    <w:rsid w:val="004265E4"/>
    <w:rsid w:val="004268ED"/>
    <w:rsid w:val="004279FD"/>
    <w:rsid w:val="0043038F"/>
    <w:rsid w:val="00434D19"/>
    <w:rsid w:val="00435A02"/>
    <w:rsid w:val="00437F56"/>
    <w:rsid w:val="004443F9"/>
    <w:rsid w:val="0044478D"/>
    <w:rsid w:val="004450D9"/>
    <w:rsid w:val="004453DA"/>
    <w:rsid w:val="00461FCE"/>
    <w:rsid w:val="00462D46"/>
    <w:rsid w:val="00465901"/>
    <w:rsid w:val="00465FF9"/>
    <w:rsid w:val="004711B2"/>
    <w:rsid w:val="004711DD"/>
    <w:rsid w:val="004729C2"/>
    <w:rsid w:val="004805FE"/>
    <w:rsid w:val="0048356E"/>
    <w:rsid w:val="00494790"/>
    <w:rsid w:val="00494861"/>
    <w:rsid w:val="004966EB"/>
    <w:rsid w:val="004A2C63"/>
    <w:rsid w:val="004A5AE9"/>
    <w:rsid w:val="004A6708"/>
    <w:rsid w:val="004B14C3"/>
    <w:rsid w:val="004B388E"/>
    <w:rsid w:val="004B3B94"/>
    <w:rsid w:val="004B3E78"/>
    <w:rsid w:val="004B47CE"/>
    <w:rsid w:val="004B7267"/>
    <w:rsid w:val="004B7468"/>
    <w:rsid w:val="004B7514"/>
    <w:rsid w:val="004B7BEA"/>
    <w:rsid w:val="004B7E0D"/>
    <w:rsid w:val="004C0636"/>
    <w:rsid w:val="004C2CE8"/>
    <w:rsid w:val="004D4D9B"/>
    <w:rsid w:val="004D5BA7"/>
    <w:rsid w:val="004D5E4A"/>
    <w:rsid w:val="004D6FE8"/>
    <w:rsid w:val="004D76B5"/>
    <w:rsid w:val="004D7B51"/>
    <w:rsid w:val="004E3033"/>
    <w:rsid w:val="004E69A1"/>
    <w:rsid w:val="004F2E34"/>
    <w:rsid w:val="004F3423"/>
    <w:rsid w:val="004F4067"/>
    <w:rsid w:val="004F6C57"/>
    <w:rsid w:val="00500471"/>
    <w:rsid w:val="00501D63"/>
    <w:rsid w:val="00502D9A"/>
    <w:rsid w:val="00503400"/>
    <w:rsid w:val="00503F93"/>
    <w:rsid w:val="00505DB7"/>
    <w:rsid w:val="005104C2"/>
    <w:rsid w:val="00517123"/>
    <w:rsid w:val="0052087D"/>
    <w:rsid w:val="005216E7"/>
    <w:rsid w:val="00522459"/>
    <w:rsid w:val="0052462C"/>
    <w:rsid w:val="00530154"/>
    <w:rsid w:val="00530B0E"/>
    <w:rsid w:val="0053351D"/>
    <w:rsid w:val="00536269"/>
    <w:rsid w:val="005365DF"/>
    <w:rsid w:val="00540FFB"/>
    <w:rsid w:val="00545492"/>
    <w:rsid w:val="00545EF9"/>
    <w:rsid w:val="0054636E"/>
    <w:rsid w:val="00550BF9"/>
    <w:rsid w:val="00550C93"/>
    <w:rsid w:val="00551F15"/>
    <w:rsid w:val="005525B7"/>
    <w:rsid w:val="005548F0"/>
    <w:rsid w:val="005550AA"/>
    <w:rsid w:val="00555F98"/>
    <w:rsid w:val="00556884"/>
    <w:rsid w:val="00556967"/>
    <w:rsid w:val="005577AE"/>
    <w:rsid w:val="0056403C"/>
    <w:rsid w:val="00564F85"/>
    <w:rsid w:val="00566510"/>
    <w:rsid w:val="00567695"/>
    <w:rsid w:val="005715EF"/>
    <w:rsid w:val="00573C48"/>
    <w:rsid w:val="0057632D"/>
    <w:rsid w:val="00581C61"/>
    <w:rsid w:val="0058430E"/>
    <w:rsid w:val="005853F4"/>
    <w:rsid w:val="0058735E"/>
    <w:rsid w:val="005878FD"/>
    <w:rsid w:val="00590004"/>
    <w:rsid w:val="00590171"/>
    <w:rsid w:val="0059028E"/>
    <w:rsid w:val="00590BF0"/>
    <w:rsid w:val="00592A0A"/>
    <w:rsid w:val="00594118"/>
    <w:rsid w:val="005944FC"/>
    <w:rsid w:val="005948E4"/>
    <w:rsid w:val="00594EFB"/>
    <w:rsid w:val="005A0B36"/>
    <w:rsid w:val="005A1273"/>
    <w:rsid w:val="005A1790"/>
    <w:rsid w:val="005A43C6"/>
    <w:rsid w:val="005A4D49"/>
    <w:rsid w:val="005A6FEA"/>
    <w:rsid w:val="005A7DB3"/>
    <w:rsid w:val="005B29E1"/>
    <w:rsid w:val="005B2CFD"/>
    <w:rsid w:val="005B4BB5"/>
    <w:rsid w:val="005B6C6A"/>
    <w:rsid w:val="005B7E7E"/>
    <w:rsid w:val="005C1D0C"/>
    <w:rsid w:val="005C2743"/>
    <w:rsid w:val="005C2875"/>
    <w:rsid w:val="005C3242"/>
    <w:rsid w:val="005C32AA"/>
    <w:rsid w:val="005C3801"/>
    <w:rsid w:val="005C4CEC"/>
    <w:rsid w:val="005C655D"/>
    <w:rsid w:val="005C6BDB"/>
    <w:rsid w:val="005C7AA2"/>
    <w:rsid w:val="005D2753"/>
    <w:rsid w:val="005D29FA"/>
    <w:rsid w:val="005E02E1"/>
    <w:rsid w:val="005E080A"/>
    <w:rsid w:val="005E0E09"/>
    <w:rsid w:val="005E3B3F"/>
    <w:rsid w:val="005E3CE3"/>
    <w:rsid w:val="005E4316"/>
    <w:rsid w:val="005E60C6"/>
    <w:rsid w:val="005F11C0"/>
    <w:rsid w:val="005F2C3B"/>
    <w:rsid w:val="005F43C8"/>
    <w:rsid w:val="005F4E29"/>
    <w:rsid w:val="005F6075"/>
    <w:rsid w:val="005F7C2E"/>
    <w:rsid w:val="005F7CEF"/>
    <w:rsid w:val="00602693"/>
    <w:rsid w:val="00604B7D"/>
    <w:rsid w:val="0060505F"/>
    <w:rsid w:val="00606F50"/>
    <w:rsid w:val="006070D9"/>
    <w:rsid w:val="00611339"/>
    <w:rsid w:val="006116FF"/>
    <w:rsid w:val="00611CC3"/>
    <w:rsid w:val="00612AC8"/>
    <w:rsid w:val="00612B4A"/>
    <w:rsid w:val="00613E74"/>
    <w:rsid w:val="006140D7"/>
    <w:rsid w:val="0061554B"/>
    <w:rsid w:val="0061659D"/>
    <w:rsid w:val="006254D8"/>
    <w:rsid w:val="006312B4"/>
    <w:rsid w:val="00631556"/>
    <w:rsid w:val="006358F3"/>
    <w:rsid w:val="00635AC1"/>
    <w:rsid w:val="00637EF5"/>
    <w:rsid w:val="00641340"/>
    <w:rsid w:val="006430D3"/>
    <w:rsid w:val="00643AFD"/>
    <w:rsid w:val="006440FF"/>
    <w:rsid w:val="006542B1"/>
    <w:rsid w:val="0066045C"/>
    <w:rsid w:val="00660B1E"/>
    <w:rsid w:val="0066291F"/>
    <w:rsid w:val="00662A1B"/>
    <w:rsid w:val="00663CEE"/>
    <w:rsid w:val="00664A75"/>
    <w:rsid w:val="00666ABB"/>
    <w:rsid w:val="006705BA"/>
    <w:rsid w:val="00671437"/>
    <w:rsid w:val="00674E06"/>
    <w:rsid w:val="00676294"/>
    <w:rsid w:val="00680D1B"/>
    <w:rsid w:val="00682D0B"/>
    <w:rsid w:val="006943F3"/>
    <w:rsid w:val="006950E0"/>
    <w:rsid w:val="00695434"/>
    <w:rsid w:val="006975D6"/>
    <w:rsid w:val="006A2443"/>
    <w:rsid w:val="006A296B"/>
    <w:rsid w:val="006A4ED1"/>
    <w:rsid w:val="006A5441"/>
    <w:rsid w:val="006B3361"/>
    <w:rsid w:val="006B4317"/>
    <w:rsid w:val="006C03B3"/>
    <w:rsid w:val="006C0F82"/>
    <w:rsid w:val="006C5772"/>
    <w:rsid w:val="006D06D6"/>
    <w:rsid w:val="006D07CE"/>
    <w:rsid w:val="006D7C6E"/>
    <w:rsid w:val="006E1A86"/>
    <w:rsid w:val="006E459A"/>
    <w:rsid w:val="006F5010"/>
    <w:rsid w:val="006F566B"/>
    <w:rsid w:val="006F74EF"/>
    <w:rsid w:val="006F7DE7"/>
    <w:rsid w:val="00702254"/>
    <w:rsid w:val="00703C7F"/>
    <w:rsid w:val="00703EB7"/>
    <w:rsid w:val="00704D1C"/>
    <w:rsid w:val="00704E2D"/>
    <w:rsid w:val="007124AC"/>
    <w:rsid w:val="007126D2"/>
    <w:rsid w:val="00713A01"/>
    <w:rsid w:val="00714F12"/>
    <w:rsid w:val="00714F2F"/>
    <w:rsid w:val="007151C1"/>
    <w:rsid w:val="007158C8"/>
    <w:rsid w:val="00715A5B"/>
    <w:rsid w:val="00720804"/>
    <w:rsid w:val="0072198F"/>
    <w:rsid w:val="00722412"/>
    <w:rsid w:val="00723053"/>
    <w:rsid w:val="00723706"/>
    <w:rsid w:val="0072759E"/>
    <w:rsid w:val="0073011B"/>
    <w:rsid w:val="00732CEB"/>
    <w:rsid w:val="0073301F"/>
    <w:rsid w:val="007352B0"/>
    <w:rsid w:val="00740846"/>
    <w:rsid w:val="00740976"/>
    <w:rsid w:val="00754465"/>
    <w:rsid w:val="00755AF4"/>
    <w:rsid w:val="0075692B"/>
    <w:rsid w:val="0076097F"/>
    <w:rsid w:val="00764BB9"/>
    <w:rsid w:val="00765582"/>
    <w:rsid w:val="00766127"/>
    <w:rsid w:val="00766DC8"/>
    <w:rsid w:val="00767CC5"/>
    <w:rsid w:val="00771CDA"/>
    <w:rsid w:val="00775605"/>
    <w:rsid w:val="00777884"/>
    <w:rsid w:val="00780990"/>
    <w:rsid w:val="0078150F"/>
    <w:rsid w:val="00782389"/>
    <w:rsid w:val="00783E8C"/>
    <w:rsid w:val="00784185"/>
    <w:rsid w:val="00790048"/>
    <w:rsid w:val="007915A5"/>
    <w:rsid w:val="007920DA"/>
    <w:rsid w:val="00793CCE"/>
    <w:rsid w:val="00793F3D"/>
    <w:rsid w:val="0079401D"/>
    <w:rsid w:val="00795740"/>
    <w:rsid w:val="00796C97"/>
    <w:rsid w:val="00796FA8"/>
    <w:rsid w:val="007A3B0A"/>
    <w:rsid w:val="007A5190"/>
    <w:rsid w:val="007A68E6"/>
    <w:rsid w:val="007B64C2"/>
    <w:rsid w:val="007B77BD"/>
    <w:rsid w:val="007B7C63"/>
    <w:rsid w:val="007C6BE0"/>
    <w:rsid w:val="007C7B37"/>
    <w:rsid w:val="007D047A"/>
    <w:rsid w:val="007D1E73"/>
    <w:rsid w:val="007D3DE6"/>
    <w:rsid w:val="007E58EB"/>
    <w:rsid w:val="007E5E26"/>
    <w:rsid w:val="007F08CE"/>
    <w:rsid w:val="007F1BEE"/>
    <w:rsid w:val="007F3291"/>
    <w:rsid w:val="007F61DA"/>
    <w:rsid w:val="007F656A"/>
    <w:rsid w:val="007F674C"/>
    <w:rsid w:val="00801B65"/>
    <w:rsid w:val="00803074"/>
    <w:rsid w:val="00804601"/>
    <w:rsid w:val="00804615"/>
    <w:rsid w:val="008076AB"/>
    <w:rsid w:val="00807AA7"/>
    <w:rsid w:val="00807DD9"/>
    <w:rsid w:val="008100EA"/>
    <w:rsid w:val="00811404"/>
    <w:rsid w:val="008139FD"/>
    <w:rsid w:val="00814FDB"/>
    <w:rsid w:val="008159A6"/>
    <w:rsid w:val="00816A64"/>
    <w:rsid w:val="00816D4C"/>
    <w:rsid w:val="008206F4"/>
    <w:rsid w:val="00825644"/>
    <w:rsid w:val="00826A00"/>
    <w:rsid w:val="008328CE"/>
    <w:rsid w:val="00833752"/>
    <w:rsid w:val="00833C20"/>
    <w:rsid w:val="00834B2E"/>
    <w:rsid w:val="00835DD2"/>
    <w:rsid w:val="00836E39"/>
    <w:rsid w:val="00841957"/>
    <w:rsid w:val="00844AA1"/>
    <w:rsid w:val="00844C2D"/>
    <w:rsid w:val="00845910"/>
    <w:rsid w:val="008511B1"/>
    <w:rsid w:val="008522D0"/>
    <w:rsid w:val="008551F2"/>
    <w:rsid w:val="0085601C"/>
    <w:rsid w:val="008564D5"/>
    <w:rsid w:val="00857CC0"/>
    <w:rsid w:val="0086090B"/>
    <w:rsid w:val="008623B3"/>
    <w:rsid w:val="008707CC"/>
    <w:rsid w:val="0087238F"/>
    <w:rsid w:val="008814A1"/>
    <w:rsid w:val="00887632"/>
    <w:rsid w:val="008924DC"/>
    <w:rsid w:val="00892572"/>
    <w:rsid w:val="00892BE9"/>
    <w:rsid w:val="00892FB7"/>
    <w:rsid w:val="008940EF"/>
    <w:rsid w:val="00894931"/>
    <w:rsid w:val="00894FDC"/>
    <w:rsid w:val="0089700D"/>
    <w:rsid w:val="008A12C0"/>
    <w:rsid w:val="008A2215"/>
    <w:rsid w:val="008A5FE4"/>
    <w:rsid w:val="008A60BA"/>
    <w:rsid w:val="008A7A11"/>
    <w:rsid w:val="008A7BC0"/>
    <w:rsid w:val="008B3CA9"/>
    <w:rsid w:val="008B50FB"/>
    <w:rsid w:val="008C009F"/>
    <w:rsid w:val="008C0766"/>
    <w:rsid w:val="008C1CE7"/>
    <w:rsid w:val="008C2F5D"/>
    <w:rsid w:val="008D2190"/>
    <w:rsid w:val="008D3A42"/>
    <w:rsid w:val="008D4BFC"/>
    <w:rsid w:val="008D5D49"/>
    <w:rsid w:val="008E2D3D"/>
    <w:rsid w:val="008F00B7"/>
    <w:rsid w:val="008F24AD"/>
    <w:rsid w:val="008F759F"/>
    <w:rsid w:val="00900093"/>
    <w:rsid w:val="00900313"/>
    <w:rsid w:val="0090351F"/>
    <w:rsid w:val="00913499"/>
    <w:rsid w:val="00914D23"/>
    <w:rsid w:val="0092126E"/>
    <w:rsid w:val="00922D96"/>
    <w:rsid w:val="009245E0"/>
    <w:rsid w:val="00925B43"/>
    <w:rsid w:val="009302BC"/>
    <w:rsid w:val="00930E4F"/>
    <w:rsid w:val="00931106"/>
    <w:rsid w:val="00934C5C"/>
    <w:rsid w:val="009376A8"/>
    <w:rsid w:val="0094172C"/>
    <w:rsid w:val="009442E4"/>
    <w:rsid w:val="009451E5"/>
    <w:rsid w:val="00950B7F"/>
    <w:rsid w:val="00951311"/>
    <w:rsid w:val="00952F71"/>
    <w:rsid w:val="00954924"/>
    <w:rsid w:val="0095631C"/>
    <w:rsid w:val="009567F4"/>
    <w:rsid w:val="00957DB6"/>
    <w:rsid w:val="00961133"/>
    <w:rsid w:val="00964499"/>
    <w:rsid w:val="009653D5"/>
    <w:rsid w:val="00966E54"/>
    <w:rsid w:val="00967012"/>
    <w:rsid w:val="00970874"/>
    <w:rsid w:val="00970E54"/>
    <w:rsid w:val="00972C56"/>
    <w:rsid w:val="00975631"/>
    <w:rsid w:val="00975A5E"/>
    <w:rsid w:val="00976E38"/>
    <w:rsid w:val="00980191"/>
    <w:rsid w:val="00980C2E"/>
    <w:rsid w:val="0098141E"/>
    <w:rsid w:val="009821BA"/>
    <w:rsid w:val="00984B7C"/>
    <w:rsid w:val="00990615"/>
    <w:rsid w:val="00990FBC"/>
    <w:rsid w:val="00991624"/>
    <w:rsid w:val="00991844"/>
    <w:rsid w:val="00991A66"/>
    <w:rsid w:val="009923E0"/>
    <w:rsid w:val="00995984"/>
    <w:rsid w:val="009A03D3"/>
    <w:rsid w:val="009A14B7"/>
    <w:rsid w:val="009A53D3"/>
    <w:rsid w:val="009A5803"/>
    <w:rsid w:val="009A6E77"/>
    <w:rsid w:val="009B0480"/>
    <w:rsid w:val="009B0C13"/>
    <w:rsid w:val="009B2F5D"/>
    <w:rsid w:val="009B3BDF"/>
    <w:rsid w:val="009B40AA"/>
    <w:rsid w:val="009B645A"/>
    <w:rsid w:val="009C3825"/>
    <w:rsid w:val="009C5550"/>
    <w:rsid w:val="009C6611"/>
    <w:rsid w:val="009C72E7"/>
    <w:rsid w:val="009D1F24"/>
    <w:rsid w:val="009D21A2"/>
    <w:rsid w:val="009D503E"/>
    <w:rsid w:val="009D7E15"/>
    <w:rsid w:val="009E30A4"/>
    <w:rsid w:val="009E42D2"/>
    <w:rsid w:val="009E4E04"/>
    <w:rsid w:val="009E63BD"/>
    <w:rsid w:val="009E6BBB"/>
    <w:rsid w:val="009F272D"/>
    <w:rsid w:val="00A008EA"/>
    <w:rsid w:val="00A00B34"/>
    <w:rsid w:val="00A00F40"/>
    <w:rsid w:val="00A0300E"/>
    <w:rsid w:val="00A038D0"/>
    <w:rsid w:val="00A0649B"/>
    <w:rsid w:val="00A12D8C"/>
    <w:rsid w:val="00A155DF"/>
    <w:rsid w:val="00A1707A"/>
    <w:rsid w:val="00A17F5B"/>
    <w:rsid w:val="00A216C0"/>
    <w:rsid w:val="00A23221"/>
    <w:rsid w:val="00A23261"/>
    <w:rsid w:val="00A23C39"/>
    <w:rsid w:val="00A25498"/>
    <w:rsid w:val="00A254E4"/>
    <w:rsid w:val="00A33C60"/>
    <w:rsid w:val="00A350E9"/>
    <w:rsid w:val="00A3570E"/>
    <w:rsid w:val="00A40654"/>
    <w:rsid w:val="00A40D61"/>
    <w:rsid w:val="00A438BF"/>
    <w:rsid w:val="00A44651"/>
    <w:rsid w:val="00A45C7C"/>
    <w:rsid w:val="00A464F8"/>
    <w:rsid w:val="00A46A79"/>
    <w:rsid w:val="00A475D8"/>
    <w:rsid w:val="00A52DD8"/>
    <w:rsid w:val="00A550AD"/>
    <w:rsid w:val="00A60535"/>
    <w:rsid w:val="00A666FF"/>
    <w:rsid w:val="00A66D52"/>
    <w:rsid w:val="00A70A10"/>
    <w:rsid w:val="00A72088"/>
    <w:rsid w:val="00A7456C"/>
    <w:rsid w:val="00A75990"/>
    <w:rsid w:val="00A82649"/>
    <w:rsid w:val="00A8361C"/>
    <w:rsid w:val="00A8383D"/>
    <w:rsid w:val="00A862B7"/>
    <w:rsid w:val="00A874CB"/>
    <w:rsid w:val="00A90A0D"/>
    <w:rsid w:val="00A912B3"/>
    <w:rsid w:val="00A91355"/>
    <w:rsid w:val="00A9135D"/>
    <w:rsid w:val="00A934F6"/>
    <w:rsid w:val="00A96943"/>
    <w:rsid w:val="00AA15B1"/>
    <w:rsid w:val="00AA26F2"/>
    <w:rsid w:val="00AA2F58"/>
    <w:rsid w:val="00AA5A10"/>
    <w:rsid w:val="00AA7177"/>
    <w:rsid w:val="00AB7168"/>
    <w:rsid w:val="00AC0133"/>
    <w:rsid w:val="00AC2B80"/>
    <w:rsid w:val="00AC4042"/>
    <w:rsid w:val="00AC6679"/>
    <w:rsid w:val="00AC6C5E"/>
    <w:rsid w:val="00AD4D52"/>
    <w:rsid w:val="00AE33ED"/>
    <w:rsid w:val="00AE498C"/>
    <w:rsid w:val="00AF00F1"/>
    <w:rsid w:val="00AF1EEB"/>
    <w:rsid w:val="00AF49F8"/>
    <w:rsid w:val="00AF55D3"/>
    <w:rsid w:val="00AF77BB"/>
    <w:rsid w:val="00B04DA6"/>
    <w:rsid w:val="00B051DB"/>
    <w:rsid w:val="00B078A5"/>
    <w:rsid w:val="00B07E5E"/>
    <w:rsid w:val="00B109EC"/>
    <w:rsid w:val="00B115D4"/>
    <w:rsid w:val="00B11A86"/>
    <w:rsid w:val="00B16848"/>
    <w:rsid w:val="00B21B64"/>
    <w:rsid w:val="00B21B82"/>
    <w:rsid w:val="00B21E74"/>
    <w:rsid w:val="00B22755"/>
    <w:rsid w:val="00B25607"/>
    <w:rsid w:val="00B27BDE"/>
    <w:rsid w:val="00B32089"/>
    <w:rsid w:val="00B33410"/>
    <w:rsid w:val="00B34CEE"/>
    <w:rsid w:val="00B35219"/>
    <w:rsid w:val="00B35DB7"/>
    <w:rsid w:val="00B43188"/>
    <w:rsid w:val="00B466B5"/>
    <w:rsid w:val="00B50310"/>
    <w:rsid w:val="00B52FBE"/>
    <w:rsid w:val="00B5409D"/>
    <w:rsid w:val="00B552D9"/>
    <w:rsid w:val="00B55B37"/>
    <w:rsid w:val="00B612D8"/>
    <w:rsid w:val="00B61AA9"/>
    <w:rsid w:val="00B66EAF"/>
    <w:rsid w:val="00B677A9"/>
    <w:rsid w:val="00B709E9"/>
    <w:rsid w:val="00B7330A"/>
    <w:rsid w:val="00B73AB9"/>
    <w:rsid w:val="00B808B7"/>
    <w:rsid w:val="00B818A1"/>
    <w:rsid w:val="00B86842"/>
    <w:rsid w:val="00B90AE1"/>
    <w:rsid w:val="00B9519D"/>
    <w:rsid w:val="00B96156"/>
    <w:rsid w:val="00BA085F"/>
    <w:rsid w:val="00BA0FB5"/>
    <w:rsid w:val="00BA18CF"/>
    <w:rsid w:val="00BA2EF7"/>
    <w:rsid w:val="00BA300C"/>
    <w:rsid w:val="00BA6F3E"/>
    <w:rsid w:val="00BB0EB5"/>
    <w:rsid w:val="00BB140C"/>
    <w:rsid w:val="00BB204B"/>
    <w:rsid w:val="00BB2555"/>
    <w:rsid w:val="00BB27EC"/>
    <w:rsid w:val="00BB32C5"/>
    <w:rsid w:val="00BB3B1A"/>
    <w:rsid w:val="00BB613E"/>
    <w:rsid w:val="00BB7085"/>
    <w:rsid w:val="00BB77BA"/>
    <w:rsid w:val="00BB7CC2"/>
    <w:rsid w:val="00BB7E75"/>
    <w:rsid w:val="00BC03DB"/>
    <w:rsid w:val="00BC0C82"/>
    <w:rsid w:val="00BC35B9"/>
    <w:rsid w:val="00BC468C"/>
    <w:rsid w:val="00BC4E9F"/>
    <w:rsid w:val="00BC577A"/>
    <w:rsid w:val="00BD40CA"/>
    <w:rsid w:val="00BD5344"/>
    <w:rsid w:val="00BD78D2"/>
    <w:rsid w:val="00BE5B71"/>
    <w:rsid w:val="00BE6D14"/>
    <w:rsid w:val="00BE7A24"/>
    <w:rsid w:val="00BF3284"/>
    <w:rsid w:val="00BF3546"/>
    <w:rsid w:val="00BF65A3"/>
    <w:rsid w:val="00C023C6"/>
    <w:rsid w:val="00C110B9"/>
    <w:rsid w:val="00C1260F"/>
    <w:rsid w:val="00C12934"/>
    <w:rsid w:val="00C1356F"/>
    <w:rsid w:val="00C26E79"/>
    <w:rsid w:val="00C31786"/>
    <w:rsid w:val="00C31A68"/>
    <w:rsid w:val="00C3593C"/>
    <w:rsid w:val="00C36C8E"/>
    <w:rsid w:val="00C41674"/>
    <w:rsid w:val="00C428EA"/>
    <w:rsid w:val="00C43264"/>
    <w:rsid w:val="00C468B0"/>
    <w:rsid w:val="00C5186E"/>
    <w:rsid w:val="00C51AB4"/>
    <w:rsid w:val="00C521D3"/>
    <w:rsid w:val="00C53868"/>
    <w:rsid w:val="00C62D9E"/>
    <w:rsid w:val="00C633AF"/>
    <w:rsid w:val="00C63CA5"/>
    <w:rsid w:val="00C64C3F"/>
    <w:rsid w:val="00C64DC6"/>
    <w:rsid w:val="00C66490"/>
    <w:rsid w:val="00C70B82"/>
    <w:rsid w:val="00C76970"/>
    <w:rsid w:val="00C81521"/>
    <w:rsid w:val="00C87ECD"/>
    <w:rsid w:val="00C900FB"/>
    <w:rsid w:val="00C900FD"/>
    <w:rsid w:val="00C9626A"/>
    <w:rsid w:val="00CA2904"/>
    <w:rsid w:val="00CA4159"/>
    <w:rsid w:val="00CA6F24"/>
    <w:rsid w:val="00CB1BC1"/>
    <w:rsid w:val="00CB1C47"/>
    <w:rsid w:val="00CB3E9C"/>
    <w:rsid w:val="00CB7326"/>
    <w:rsid w:val="00CB7926"/>
    <w:rsid w:val="00CB7BA6"/>
    <w:rsid w:val="00CC2EC5"/>
    <w:rsid w:val="00CC5867"/>
    <w:rsid w:val="00CD2124"/>
    <w:rsid w:val="00CD3152"/>
    <w:rsid w:val="00CD429D"/>
    <w:rsid w:val="00CD5B2D"/>
    <w:rsid w:val="00CD62FC"/>
    <w:rsid w:val="00CD7637"/>
    <w:rsid w:val="00CE0FCE"/>
    <w:rsid w:val="00CE3DFB"/>
    <w:rsid w:val="00CE4403"/>
    <w:rsid w:val="00CE5D09"/>
    <w:rsid w:val="00CE7F6F"/>
    <w:rsid w:val="00CF22F7"/>
    <w:rsid w:val="00CF3CDF"/>
    <w:rsid w:val="00CF6BC4"/>
    <w:rsid w:val="00D05BA1"/>
    <w:rsid w:val="00D06E0D"/>
    <w:rsid w:val="00D10A31"/>
    <w:rsid w:val="00D12A66"/>
    <w:rsid w:val="00D16028"/>
    <w:rsid w:val="00D16093"/>
    <w:rsid w:val="00D17669"/>
    <w:rsid w:val="00D20586"/>
    <w:rsid w:val="00D24C36"/>
    <w:rsid w:val="00D266BA"/>
    <w:rsid w:val="00D27A1B"/>
    <w:rsid w:val="00D30E41"/>
    <w:rsid w:val="00D31C56"/>
    <w:rsid w:val="00D32872"/>
    <w:rsid w:val="00D3425A"/>
    <w:rsid w:val="00D342D0"/>
    <w:rsid w:val="00D35FEC"/>
    <w:rsid w:val="00D4360D"/>
    <w:rsid w:val="00D45B4C"/>
    <w:rsid w:val="00D51DB8"/>
    <w:rsid w:val="00D535D0"/>
    <w:rsid w:val="00D53BE9"/>
    <w:rsid w:val="00D546A1"/>
    <w:rsid w:val="00D54D5E"/>
    <w:rsid w:val="00D56D99"/>
    <w:rsid w:val="00D60972"/>
    <w:rsid w:val="00D60A68"/>
    <w:rsid w:val="00D612AF"/>
    <w:rsid w:val="00D61B17"/>
    <w:rsid w:val="00D643D2"/>
    <w:rsid w:val="00D64CB2"/>
    <w:rsid w:val="00D6647B"/>
    <w:rsid w:val="00D704DE"/>
    <w:rsid w:val="00D73514"/>
    <w:rsid w:val="00D742FB"/>
    <w:rsid w:val="00D746EE"/>
    <w:rsid w:val="00D7522B"/>
    <w:rsid w:val="00D75C66"/>
    <w:rsid w:val="00D82ECC"/>
    <w:rsid w:val="00D83844"/>
    <w:rsid w:val="00D8459E"/>
    <w:rsid w:val="00D857BD"/>
    <w:rsid w:val="00D87D2C"/>
    <w:rsid w:val="00D912DD"/>
    <w:rsid w:val="00D953AB"/>
    <w:rsid w:val="00D97880"/>
    <w:rsid w:val="00DA00C2"/>
    <w:rsid w:val="00DA042E"/>
    <w:rsid w:val="00DA29BF"/>
    <w:rsid w:val="00DA3A97"/>
    <w:rsid w:val="00DA3F76"/>
    <w:rsid w:val="00DB091D"/>
    <w:rsid w:val="00DB266F"/>
    <w:rsid w:val="00DB5191"/>
    <w:rsid w:val="00DB6CAD"/>
    <w:rsid w:val="00DB776F"/>
    <w:rsid w:val="00DC12D3"/>
    <w:rsid w:val="00DC27C3"/>
    <w:rsid w:val="00DC29E6"/>
    <w:rsid w:val="00DC54D3"/>
    <w:rsid w:val="00DC761E"/>
    <w:rsid w:val="00DE1E3F"/>
    <w:rsid w:val="00DE2078"/>
    <w:rsid w:val="00DE2AC9"/>
    <w:rsid w:val="00DE2D40"/>
    <w:rsid w:val="00DE3B83"/>
    <w:rsid w:val="00DE3E5A"/>
    <w:rsid w:val="00DE608D"/>
    <w:rsid w:val="00DF0EC5"/>
    <w:rsid w:val="00DF204F"/>
    <w:rsid w:val="00DF4727"/>
    <w:rsid w:val="00E00095"/>
    <w:rsid w:val="00E0274A"/>
    <w:rsid w:val="00E03539"/>
    <w:rsid w:val="00E07961"/>
    <w:rsid w:val="00E07EF8"/>
    <w:rsid w:val="00E07FBC"/>
    <w:rsid w:val="00E109BC"/>
    <w:rsid w:val="00E11E5E"/>
    <w:rsid w:val="00E12321"/>
    <w:rsid w:val="00E2004F"/>
    <w:rsid w:val="00E2290D"/>
    <w:rsid w:val="00E22AC7"/>
    <w:rsid w:val="00E26402"/>
    <w:rsid w:val="00E304D0"/>
    <w:rsid w:val="00E32382"/>
    <w:rsid w:val="00E33E2D"/>
    <w:rsid w:val="00E43AAD"/>
    <w:rsid w:val="00E45673"/>
    <w:rsid w:val="00E519BD"/>
    <w:rsid w:val="00E51ADE"/>
    <w:rsid w:val="00E527F3"/>
    <w:rsid w:val="00E52C5C"/>
    <w:rsid w:val="00E53A17"/>
    <w:rsid w:val="00E548AD"/>
    <w:rsid w:val="00E54D30"/>
    <w:rsid w:val="00E57AD2"/>
    <w:rsid w:val="00E6040D"/>
    <w:rsid w:val="00E60DAA"/>
    <w:rsid w:val="00E63929"/>
    <w:rsid w:val="00E6732B"/>
    <w:rsid w:val="00E6767E"/>
    <w:rsid w:val="00E73B02"/>
    <w:rsid w:val="00E73DE4"/>
    <w:rsid w:val="00E75844"/>
    <w:rsid w:val="00E75972"/>
    <w:rsid w:val="00E76068"/>
    <w:rsid w:val="00E770AD"/>
    <w:rsid w:val="00E82913"/>
    <w:rsid w:val="00E82D25"/>
    <w:rsid w:val="00E832E3"/>
    <w:rsid w:val="00E838BB"/>
    <w:rsid w:val="00E83BC1"/>
    <w:rsid w:val="00E83C7A"/>
    <w:rsid w:val="00E849B9"/>
    <w:rsid w:val="00E85038"/>
    <w:rsid w:val="00E87E88"/>
    <w:rsid w:val="00E87F8A"/>
    <w:rsid w:val="00E9354F"/>
    <w:rsid w:val="00E966BE"/>
    <w:rsid w:val="00EA02B4"/>
    <w:rsid w:val="00EA15A9"/>
    <w:rsid w:val="00EA1CE1"/>
    <w:rsid w:val="00EA342E"/>
    <w:rsid w:val="00EA41BA"/>
    <w:rsid w:val="00EA466B"/>
    <w:rsid w:val="00EA573C"/>
    <w:rsid w:val="00EA7ABD"/>
    <w:rsid w:val="00EB0A99"/>
    <w:rsid w:val="00EB27DB"/>
    <w:rsid w:val="00EB3B54"/>
    <w:rsid w:val="00EB66FF"/>
    <w:rsid w:val="00EC0BA9"/>
    <w:rsid w:val="00EC170D"/>
    <w:rsid w:val="00EC36BC"/>
    <w:rsid w:val="00EC5FF5"/>
    <w:rsid w:val="00EC689B"/>
    <w:rsid w:val="00EC705E"/>
    <w:rsid w:val="00ED23A9"/>
    <w:rsid w:val="00ED297F"/>
    <w:rsid w:val="00ED36DB"/>
    <w:rsid w:val="00ED4F45"/>
    <w:rsid w:val="00EF02F8"/>
    <w:rsid w:val="00EF25A2"/>
    <w:rsid w:val="00EF2E01"/>
    <w:rsid w:val="00EF4130"/>
    <w:rsid w:val="00EF445A"/>
    <w:rsid w:val="00EF62E2"/>
    <w:rsid w:val="00EF7C3B"/>
    <w:rsid w:val="00F038D1"/>
    <w:rsid w:val="00F05934"/>
    <w:rsid w:val="00F06D71"/>
    <w:rsid w:val="00F12B48"/>
    <w:rsid w:val="00F1314E"/>
    <w:rsid w:val="00F133A9"/>
    <w:rsid w:val="00F14005"/>
    <w:rsid w:val="00F14271"/>
    <w:rsid w:val="00F14D04"/>
    <w:rsid w:val="00F174AF"/>
    <w:rsid w:val="00F22253"/>
    <w:rsid w:val="00F23058"/>
    <w:rsid w:val="00F239E7"/>
    <w:rsid w:val="00F25D34"/>
    <w:rsid w:val="00F3035B"/>
    <w:rsid w:val="00F31288"/>
    <w:rsid w:val="00F401A9"/>
    <w:rsid w:val="00F4130F"/>
    <w:rsid w:val="00F42934"/>
    <w:rsid w:val="00F4530C"/>
    <w:rsid w:val="00F45DAC"/>
    <w:rsid w:val="00F506D6"/>
    <w:rsid w:val="00F518F0"/>
    <w:rsid w:val="00F5288E"/>
    <w:rsid w:val="00F52A36"/>
    <w:rsid w:val="00F549EB"/>
    <w:rsid w:val="00F600AB"/>
    <w:rsid w:val="00F6075D"/>
    <w:rsid w:val="00F64B94"/>
    <w:rsid w:val="00F67B7B"/>
    <w:rsid w:val="00F67D28"/>
    <w:rsid w:val="00F7157A"/>
    <w:rsid w:val="00F7261C"/>
    <w:rsid w:val="00F76313"/>
    <w:rsid w:val="00F808F8"/>
    <w:rsid w:val="00F8257E"/>
    <w:rsid w:val="00F83181"/>
    <w:rsid w:val="00F92E94"/>
    <w:rsid w:val="00F93E32"/>
    <w:rsid w:val="00F94A01"/>
    <w:rsid w:val="00F972EB"/>
    <w:rsid w:val="00FA4C7A"/>
    <w:rsid w:val="00FA6E90"/>
    <w:rsid w:val="00FB02E5"/>
    <w:rsid w:val="00FB0FAF"/>
    <w:rsid w:val="00FB1729"/>
    <w:rsid w:val="00FB42AC"/>
    <w:rsid w:val="00FB6868"/>
    <w:rsid w:val="00FB6B66"/>
    <w:rsid w:val="00FC0923"/>
    <w:rsid w:val="00FC545D"/>
    <w:rsid w:val="00FC581F"/>
    <w:rsid w:val="00FD0E95"/>
    <w:rsid w:val="00FD0F06"/>
    <w:rsid w:val="00FD4F1D"/>
    <w:rsid w:val="00FD4FFB"/>
    <w:rsid w:val="00FD51F5"/>
    <w:rsid w:val="00FD5344"/>
    <w:rsid w:val="00FD6794"/>
    <w:rsid w:val="00FE01F3"/>
    <w:rsid w:val="00FE1C86"/>
    <w:rsid w:val="00FE466D"/>
    <w:rsid w:val="00FE5007"/>
    <w:rsid w:val="00FE752C"/>
    <w:rsid w:val="00FF246E"/>
    <w:rsid w:val="00FF30B0"/>
    <w:rsid w:val="00FF347F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285E0"/>
  <w15:docId w15:val="{9B1F5F9F-8256-4067-BEB1-856BDB2A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7330A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B7330A"/>
    <w:pPr>
      <w:keepNext/>
      <w:jc w:val="center"/>
      <w:outlineLvl w:val="0"/>
    </w:pPr>
    <w:rPr>
      <w:b/>
      <w:color w:val="0000FF"/>
      <w:szCs w:val="20"/>
      <w:lang w:val="et-EE"/>
    </w:rPr>
  </w:style>
  <w:style w:type="paragraph" w:styleId="Pealkiri2">
    <w:name w:val="heading 2"/>
    <w:basedOn w:val="Normaallaad"/>
    <w:next w:val="Normaallaad"/>
    <w:qFormat/>
    <w:rsid w:val="00B7330A"/>
    <w:pPr>
      <w:keepNext/>
      <w:outlineLvl w:val="1"/>
    </w:pPr>
    <w:rPr>
      <w:color w:val="0000FF"/>
      <w:szCs w:val="20"/>
      <w:lang w:val="en-US"/>
    </w:rPr>
  </w:style>
  <w:style w:type="paragraph" w:styleId="Pealkiri3">
    <w:name w:val="heading 3"/>
    <w:basedOn w:val="Normaallaad"/>
    <w:next w:val="Normaallaad"/>
    <w:qFormat/>
    <w:rsid w:val="00B7330A"/>
    <w:pPr>
      <w:keepNext/>
      <w:jc w:val="center"/>
      <w:outlineLvl w:val="2"/>
    </w:pPr>
    <w:rPr>
      <w:rFonts w:eastAsia="Arial Unicode MS"/>
      <w:b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rsid w:val="00B7330A"/>
    <w:rPr>
      <w:color w:val="0000FF"/>
      <w:szCs w:val="20"/>
      <w:lang w:val="et-EE"/>
    </w:rPr>
  </w:style>
  <w:style w:type="paragraph" w:styleId="Kehatekst2">
    <w:name w:val="Body Text 2"/>
    <w:basedOn w:val="Normaallaad"/>
    <w:semiHidden/>
    <w:rsid w:val="00B7330A"/>
    <w:pPr>
      <w:jc w:val="both"/>
    </w:pPr>
    <w:rPr>
      <w:lang w:val="et-EE"/>
    </w:rPr>
  </w:style>
  <w:style w:type="paragraph" w:customStyle="1" w:styleId="ShortReturnAddress">
    <w:name w:val="Short Return Address"/>
    <w:basedOn w:val="Normaallaad"/>
    <w:rsid w:val="00B7330A"/>
    <w:rPr>
      <w:lang w:val="et-EE"/>
    </w:rPr>
  </w:style>
  <w:style w:type="paragraph" w:customStyle="1" w:styleId="Standard">
    <w:name w:val="Standard"/>
    <w:basedOn w:val="Normaallaad"/>
    <w:rsid w:val="00B7330A"/>
    <w:pPr>
      <w:widowControl w:val="0"/>
    </w:pPr>
    <w:rPr>
      <w:szCs w:val="20"/>
      <w:lang w:val="en-US"/>
    </w:rPr>
  </w:style>
  <w:style w:type="paragraph" w:styleId="Jalus">
    <w:name w:val="footer"/>
    <w:basedOn w:val="Normaallaad"/>
    <w:link w:val="JalusMrk"/>
    <w:uiPriority w:val="99"/>
    <w:rsid w:val="00B7330A"/>
    <w:pPr>
      <w:tabs>
        <w:tab w:val="center" w:pos="4320"/>
        <w:tab w:val="right" w:pos="8640"/>
      </w:tabs>
    </w:pPr>
    <w:rPr>
      <w:color w:val="0000FF"/>
      <w:szCs w:val="20"/>
    </w:rPr>
  </w:style>
  <w:style w:type="paragraph" w:styleId="Kehatekst3">
    <w:name w:val="Body Text 3"/>
    <w:basedOn w:val="Normaallaad"/>
    <w:semiHidden/>
    <w:rsid w:val="00B7330A"/>
    <w:rPr>
      <w:color w:val="000000"/>
      <w:szCs w:val="20"/>
      <w:lang w:val="en-US"/>
    </w:rPr>
  </w:style>
  <w:style w:type="character" w:styleId="Kommentaariviide">
    <w:name w:val="annotation reference"/>
    <w:semiHidden/>
    <w:rsid w:val="00B7330A"/>
    <w:rPr>
      <w:sz w:val="16"/>
    </w:rPr>
  </w:style>
  <w:style w:type="character" w:styleId="Hperlink">
    <w:name w:val="Hyperlink"/>
    <w:semiHidden/>
    <w:rsid w:val="00B7330A"/>
    <w:rPr>
      <w:color w:val="0000FF"/>
      <w:u w:val="single"/>
    </w:rPr>
  </w:style>
  <w:style w:type="paragraph" w:customStyle="1" w:styleId="Norma">
    <w:name w:val="Norma"/>
    <w:basedOn w:val="Normaallaad"/>
    <w:rsid w:val="00B7330A"/>
    <w:rPr>
      <w:color w:val="0000FF"/>
      <w:szCs w:val="20"/>
    </w:rPr>
  </w:style>
  <w:style w:type="paragraph" w:styleId="Kommentaaritekst">
    <w:name w:val="annotation text"/>
    <w:basedOn w:val="Normaallaad"/>
    <w:uiPriority w:val="99"/>
    <w:semiHidden/>
    <w:rsid w:val="00B7330A"/>
    <w:rPr>
      <w:sz w:val="20"/>
      <w:lang w:val="et-EE"/>
    </w:rPr>
  </w:style>
  <w:style w:type="paragraph" w:styleId="Jutumullitekst">
    <w:name w:val="Balloon Text"/>
    <w:basedOn w:val="Normaallaad"/>
    <w:semiHidden/>
    <w:unhideWhenUsed/>
    <w:rsid w:val="00B73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7330A"/>
    <w:rPr>
      <w:rFonts w:ascii="Tahoma" w:hAnsi="Tahoma" w:cs="Tahoma"/>
      <w:sz w:val="16"/>
      <w:szCs w:val="16"/>
      <w:lang w:val="en-GB" w:eastAsia="en-US"/>
    </w:rPr>
  </w:style>
  <w:style w:type="paragraph" w:styleId="Kommentaariteema">
    <w:name w:val="annotation subject"/>
    <w:basedOn w:val="Kommentaaritekst"/>
    <w:next w:val="Kommentaaritekst"/>
    <w:semiHidden/>
    <w:unhideWhenUsed/>
    <w:rsid w:val="00B7330A"/>
    <w:rPr>
      <w:b/>
      <w:bCs/>
      <w:szCs w:val="20"/>
      <w:lang w:val="en-GB"/>
    </w:rPr>
  </w:style>
  <w:style w:type="character" w:customStyle="1" w:styleId="CommentTextChar">
    <w:name w:val="Comment Text Char"/>
    <w:uiPriority w:val="99"/>
    <w:semiHidden/>
    <w:rsid w:val="00B7330A"/>
    <w:rPr>
      <w:szCs w:val="24"/>
      <w:lang w:eastAsia="en-US"/>
    </w:rPr>
  </w:style>
  <w:style w:type="character" w:customStyle="1" w:styleId="CommentSubjectChar">
    <w:name w:val="Comment Subject Char"/>
    <w:rsid w:val="00B7330A"/>
    <w:rPr>
      <w:szCs w:val="24"/>
      <w:lang w:eastAsia="en-US"/>
    </w:rPr>
  </w:style>
  <w:style w:type="paragraph" w:styleId="Pis">
    <w:name w:val="header"/>
    <w:basedOn w:val="Normaallaad"/>
    <w:uiPriority w:val="99"/>
    <w:unhideWhenUsed/>
    <w:rsid w:val="00B7330A"/>
    <w:pPr>
      <w:tabs>
        <w:tab w:val="center" w:pos="4703"/>
        <w:tab w:val="right" w:pos="9406"/>
      </w:tabs>
    </w:pPr>
  </w:style>
  <w:style w:type="character" w:customStyle="1" w:styleId="HeaderChar">
    <w:name w:val="Header Char"/>
    <w:uiPriority w:val="99"/>
    <w:rsid w:val="00B7330A"/>
    <w:rPr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B07E5E"/>
    <w:pPr>
      <w:ind w:left="720"/>
      <w:contextualSpacing/>
    </w:pPr>
  </w:style>
  <w:style w:type="character" w:customStyle="1" w:styleId="JalusMrk">
    <w:name w:val="Jalus Märk"/>
    <w:link w:val="Jalus"/>
    <w:uiPriority w:val="99"/>
    <w:rsid w:val="00980C2E"/>
    <w:rPr>
      <w:color w:val="0000FF"/>
      <w:sz w:val="24"/>
      <w:lang w:val="en-GB" w:eastAsia="en-US"/>
    </w:rPr>
  </w:style>
  <w:style w:type="character" w:styleId="Klastatudhperlink">
    <w:name w:val="FollowedHyperlink"/>
    <w:uiPriority w:val="99"/>
    <w:semiHidden/>
    <w:unhideWhenUsed/>
    <w:rsid w:val="00133DF0"/>
    <w:rPr>
      <w:color w:val="800080"/>
      <w:u w:val="single"/>
    </w:rPr>
  </w:style>
  <w:style w:type="character" w:customStyle="1" w:styleId="mm">
    <w:name w:val="mm"/>
    <w:basedOn w:val="Liguvaikefont"/>
    <w:rsid w:val="00CD62FC"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F1BEE"/>
    <w:rPr>
      <w:sz w:val="20"/>
      <w:szCs w:val="20"/>
    </w:rPr>
  </w:style>
  <w:style w:type="character" w:customStyle="1" w:styleId="AllmrkusetekstMrk">
    <w:name w:val="Allmärkuse tekst Märk"/>
    <w:link w:val="Allmrkusetekst"/>
    <w:uiPriority w:val="99"/>
    <w:semiHidden/>
    <w:rsid w:val="007F1BEE"/>
    <w:rPr>
      <w:lang w:val="en-GB" w:eastAsia="en-US"/>
    </w:rPr>
  </w:style>
  <w:style w:type="character" w:styleId="Allmrkuseviide">
    <w:name w:val="footnote reference"/>
    <w:uiPriority w:val="99"/>
    <w:semiHidden/>
    <w:unhideWhenUsed/>
    <w:rsid w:val="007F1BEE"/>
    <w:rPr>
      <w:vertAlign w:val="superscript"/>
    </w:rPr>
  </w:style>
  <w:style w:type="character" w:styleId="Lahendamatamainimine">
    <w:name w:val="Unresolved Mention"/>
    <w:basedOn w:val="Liguvaikefont"/>
    <w:uiPriority w:val="99"/>
    <w:semiHidden/>
    <w:unhideWhenUsed/>
    <w:rsid w:val="00C76970"/>
    <w:rPr>
      <w:color w:val="605E5C"/>
      <w:shd w:val="clear" w:color="auto" w:fill="E1DFDD"/>
    </w:rPr>
  </w:style>
  <w:style w:type="paragraph" w:styleId="Redaktsioon">
    <w:name w:val="Revision"/>
    <w:hidden/>
    <w:uiPriority w:val="99"/>
    <w:semiHidden/>
    <w:rsid w:val="00F64B94"/>
    <w:rPr>
      <w:sz w:val="24"/>
      <w:szCs w:val="24"/>
      <w:lang w:val="en-GB" w:eastAsia="en-US"/>
    </w:rPr>
  </w:style>
  <w:style w:type="paragraph" w:customStyle="1" w:styleId="Default">
    <w:name w:val="Default"/>
    <w:rsid w:val="00660B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16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igekassa.ee/partnerile/raviasutusele/haiguste-ennetus/koolitervisho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aigekassa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vijuhend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5883A-FB7F-4983-B0B4-0FAF4E9D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3487</Words>
  <Characters>20226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Eesti Haigekassa</Company>
  <LinksUpToDate>false</LinksUpToDate>
  <CharactersWithSpaces>23666</CharactersWithSpaces>
  <SharedDoc>false</SharedDoc>
  <HLinks>
    <vt:vector size="12" baseType="variant"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http://www.haigekassa.ee/raviasutusele/toru/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http://www.ravijuhend.ee/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khk_vaike.naripea</dc:creator>
  <cp:keywords/>
  <cp:lastModifiedBy>Endla Tempel</cp:lastModifiedBy>
  <cp:revision>2</cp:revision>
  <cp:lastPrinted>2015-08-17T10:13:00Z</cp:lastPrinted>
  <dcterms:created xsi:type="dcterms:W3CDTF">2020-08-12T06:48:00Z</dcterms:created>
  <dcterms:modified xsi:type="dcterms:W3CDTF">2020-08-12T06:48:00Z</dcterms:modified>
</cp:coreProperties>
</file>