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B1FE" w14:textId="77777777" w:rsidR="00C1356F" w:rsidRDefault="00C1356F" w:rsidP="00C1356F">
      <w:pPr>
        <w:jc w:val="right"/>
        <w:rPr>
          <w:color w:val="000000"/>
          <w:sz w:val="22"/>
          <w:szCs w:val="22"/>
          <w:lang w:val="et-EE"/>
        </w:rPr>
      </w:pPr>
      <w:r>
        <w:rPr>
          <w:color w:val="000000"/>
        </w:rPr>
        <w:t>Koolitervishoiuteenuse rahastamise lepingu</w:t>
      </w:r>
    </w:p>
    <w:p w14:paraId="26B2E740" w14:textId="6D0DF89F" w:rsidR="00C1356F" w:rsidRPr="004B7514" w:rsidRDefault="00C1356F" w:rsidP="004B7514">
      <w:pPr>
        <w:jc w:val="right"/>
        <w:rPr>
          <w:color w:val="000000"/>
        </w:rPr>
      </w:pPr>
      <w:r>
        <w:rPr>
          <w:color w:val="000000"/>
        </w:rPr>
        <w:t xml:space="preserve">lisa </w:t>
      </w:r>
      <w:r>
        <w:rPr>
          <w:color w:val="000000"/>
        </w:rPr>
        <w:t>1</w:t>
      </w:r>
      <w:bookmarkStart w:id="0" w:name="_GoBack"/>
      <w:bookmarkEnd w:id="0"/>
    </w:p>
    <w:p w14:paraId="1C7517F9" w14:textId="1E43B63C" w:rsidR="00B7330A" w:rsidRPr="00142966" w:rsidRDefault="008D4BFC" w:rsidP="00775605">
      <w:pPr>
        <w:spacing w:before="360"/>
        <w:jc w:val="center"/>
        <w:rPr>
          <w:b/>
          <w:lang w:val="et-EE"/>
        </w:rPr>
      </w:pPr>
      <w:r w:rsidRPr="00142966">
        <w:rPr>
          <w:b/>
          <w:lang w:val="et-EE"/>
        </w:rPr>
        <w:t xml:space="preserve">Koolitervishoiuteenuse </w:t>
      </w:r>
      <w:r w:rsidR="007352B0" w:rsidRPr="00142966">
        <w:rPr>
          <w:b/>
          <w:lang w:val="et-EE"/>
        </w:rPr>
        <w:t xml:space="preserve">rahastamise lepingu </w:t>
      </w:r>
      <w:r w:rsidRPr="00142966">
        <w:rPr>
          <w:b/>
          <w:lang w:val="et-EE"/>
        </w:rPr>
        <w:t>üldtingimused</w:t>
      </w:r>
    </w:p>
    <w:p w14:paraId="5D94F307" w14:textId="3B57943C" w:rsidR="00B7330A" w:rsidRPr="000D2BBD" w:rsidRDefault="009E42D2" w:rsidP="008511B1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142966">
        <w:rPr>
          <w:b/>
          <w:lang w:val="et-EE"/>
        </w:rPr>
        <w:t>Üldsätted</w:t>
      </w:r>
    </w:p>
    <w:p w14:paraId="363C3361" w14:textId="77777777" w:rsidR="00D546A1" w:rsidRDefault="00D546A1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lang w:val="et-EE"/>
        </w:rPr>
      </w:pPr>
      <w:r w:rsidRPr="00F05934">
        <w:rPr>
          <w:lang w:val="et-EE"/>
        </w:rPr>
        <w:t>T</w:t>
      </w:r>
      <w:r>
        <w:rPr>
          <w:lang w:val="et-EE"/>
        </w:rPr>
        <w:t>ervishoiut</w:t>
      </w:r>
      <w:r w:rsidRPr="00F05934">
        <w:rPr>
          <w:lang w:val="et-EE"/>
        </w:rPr>
        <w:t xml:space="preserve">eenuse osutaja osutab koolitervishoiuteenust, tagades õigusaktides ja </w:t>
      </w:r>
      <w:r>
        <w:rPr>
          <w:lang w:val="et-EE"/>
        </w:rPr>
        <w:t>l</w:t>
      </w:r>
      <w:r w:rsidRPr="00F05934">
        <w:rPr>
          <w:lang w:val="et-EE"/>
        </w:rPr>
        <w:t>epingus kokkulepitud koolitervishoiuteenuse kättesaadavuse ja kvaliteedi tingimuste täitmise</w:t>
      </w:r>
      <w:r>
        <w:rPr>
          <w:lang w:val="et-EE"/>
        </w:rPr>
        <w:t>.</w:t>
      </w:r>
    </w:p>
    <w:p w14:paraId="3E8BCFEE" w14:textId="60BF0AB1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lang w:val="et-EE"/>
        </w:rPr>
      </w:pPr>
      <w:r w:rsidRPr="00142966">
        <w:rPr>
          <w:lang w:val="et-EE"/>
        </w:rPr>
        <w:t xml:space="preserve">Haigekassa võtab kindlustatud isikult üle kohustuse maksta tasu teenuse eest, mis on kantud </w:t>
      </w:r>
      <w:r w:rsidR="00DF4727" w:rsidRPr="00142966">
        <w:rPr>
          <w:lang w:val="et-EE"/>
        </w:rPr>
        <w:t>r</w:t>
      </w:r>
      <w:r w:rsidRPr="00142966">
        <w:rPr>
          <w:lang w:val="et-EE"/>
        </w:rPr>
        <w:t>avikindlustuse seaduse</w:t>
      </w:r>
      <w:r w:rsidR="00DF4727" w:rsidRPr="00142966">
        <w:rPr>
          <w:lang w:val="et-EE"/>
        </w:rPr>
        <w:t xml:space="preserve"> (edaspidi </w:t>
      </w:r>
      <w:r w:rsidR="00DF4727" w:rsidRPr="008159A6">
        <w:rPr>
          <w:i/>
          <w:iCs/>
          <w:lang w:val="et-EE"/>
        </w:rPr>
        <w:t>RaKS</w:t>
      </w:r>
      <w:r w:rsidR="00DF4727" w:rsidRPr="00142966">
        <w:rPr>
          <w:lang w:val="et-EE"/>
        </w:rPr>
        <w:t>)</w:t>
      </w:r>
      <w:r w:rsidRPr="00142966">
        <w:rPr>
          <w:lang w:val="et-EE"/>
        </w:rPr>
        <w:t xml:space="preserve"> § 30 lõike 1 alusel Vabariigi Valitsuse kehtestatud “Eesti Haigekassa tervishoiuteenuste loetellu”</w:t>
      </w:r>
      <w:r w:rsidR="00167FB3" w:rsidRPr="00142966">
        <w:rPr>
          <w:lang w:val="et-EE"/>
        </w:rPr>
        <w:t xml:space="preserve"> </w:t>
      </w:r>
      <w:r w:rsidRPr="00142966">
        <w:rPr>
          <w:lang w:val="et-EE"/>
        </w:rPr>
        <w:t xml:space="preserve">(edaspidi </w:t>
      </w:r>
      <w:r w:rsidRPr="008159A6">
        <w:rPr>
          <w:i/>
          <w:iCs/>
          <w:lang w:val="et-EE"/>
        </w:rPr>
        <w:t>tervishoiuteenuste loetelu</w:t>
      </w:r>
      <w:r w:rsidRPr="00142966">
        <w:rPr>
          <w:lang w:val="et-EE"/>
        </w:rPr>
        <w:t>) ja on osutatud meditsiinilistel näidustustel</w:t>
      </w:r>
      <w:r w:rsidR="00DB266F">
        <w:rPr>
          <w:lang w:val="et-EE"/>
        </w:rPr>
        <w:t>,</w:t>
      </w:r>
      <w:r w:rsidRPr="00142966">
        <w:rPr>
          <w:lang w:val="et-EE"/>
        </w:rPr>
        <w:t xml:space="preserve"> tasumise aluseks on tervishoiuteenuste loetelus sätestatud piirhinnad ja rakendustingimused.</w:t>
      </w:r>
    </w:p>
    <w:p w14:paraId="14B4A013" w14:textId="77777777" w:rsidR="00B7330A" w:rsidRPr="00142966" w:rsidRDefault="00D56D99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142966">
        <w:rPr>
          <w:lang w:val="et-EE"/>
        </w:rPr>
        <w:t>Tervishoiut</w:t>
      </w:r>
      <w:r w:rsidR="00F05934" w:rsidRPr="00142966">
        <w:rPr>
          <w:lang w:val="et-EE"/>
        </w:rPr>
        <w:t>eenuse osutajal</w:t>
      </w:r>
      <w:r w:rsidR="009E42D2" w:rsidRPr="00142966">
        <w:rPr>
          <w:lang w:val="et-EE"/>
        </w:rPr>
        <w:t xml:space="preserve"> ei ole õigus nõuda, et kindlustatud isik osaleks tervishoiuteenuste loetellu kantud ja meditsiinilisel näidustusel osutatud teenuse eest tasumisel muul viisil, kui </w:t>
      </w:r>
      <w:r w:rsidR="009E42D2" w:rsidRPr="00142966">
        <w:rPr>
          <w:iCs/>
          <w:lang w:val="et-EE"/>
        </w:rPr>
        <w:t>Ra</w:t>
      </w:r>
      <w:r w:rsidR="00740846" w:rsidRPr="00142966">
        <w:rPr>
          <w:iCs/>
          <w:lang w:val="et-EE"/>
        </w:rPr>
        <w:t>KS</w:t>
      </w:r>
      <w:r w:rsidR="00814FDB" w:rsidRPr="00142966">
        <w:rPr>
          <w:iCs/>
          <w:lang w:val="et-EE"/>
        </w:rPr>
        <w:t xml:space="preserve"> 3. peatüki</w:t>
      </w:r>
      <w:r w:rsidR="009E42D2" w:rsidRPr="00142966">
        <w:rPr>
          <w:lang w:val="et-EE"/>
        </w:rPr>
        <w:t xml:space="preserve"> 6. jaos </w:t>
      </w:r>
      <w:r w:rsidR="003C1B23" w:rsidRPr="00142966">
        <w:rPr>
          <w:lang w:val="et-EE"/>
        </w:rPr>
        <w:t xml:space="preserve">(Lisatasu ja kindlustatud isiku omaosalus) </w:t>
      </w:r>
      <w:r w:rsidR="009E42D2" w:rsidRPr="00142966">
        <w:rPr>
          <w:lang w:val="et-EE"/>
        </w:rPr>
        <w:t>sätestatud alustel ja tingimustel.</w:t>
      </w:r>
    </w:p>
    <w:p w14:paraId="3D3B173A" w14:textId="752C81CA" w:rsidR="00B7330A" w:rsidRPr="000D2BBD" w:rsidRDefault="00142966" w:rsidP="000D2BBD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0D2BBD">
        <w:rPr>
          <w:b/>
          <w:bCs/>
          <w:lang w:val="et-EE"/>
        </w:rPr>
        <w:t>Koolitervishoiuteenuse</w:t>
      </w:r>
      <w:r w:rsidR="009E42D2" w:rsidRPr="000D2BBD">
        <w:rPr>
          <w:b/>
          <w:lang w:val="et-EE"/>
        </w:rPr>
        <w:t xml:space="preserve"> kättesaadavuse tagami</w:t>
      </w:r>
      <w:r w:rsidR="00A912B3">
        <w:rPr>
          <w:b/>
          <w:lang w:val="et-EE"/>
        </w:rPr>
        <w:t>ne</w:t>
      </w:r>
    </w:p>
    <w:p w14:paraId="1EF6D953" w14:textId="364D922B" w:rsidR="001A008B" w:rsidRPr="00142966" w:rsidRDefault="00142966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142966">
        <w:rPr>
          <w:lang w:val="et-EE"/>
        </w:rPr>
        <w:t>Koolitervishoiut</w:t>
      </w:r>
      <w:r w:rsidR="001A008B" w:rsidRPr="00142966">
        <w:rPr>
          <w:lang w:val="et-EE"/>
        </w:rPr>
        <w:t xml:space="preserve">eenuse kättesaadavuse tagamise tingimused on </w:t>
      </w:r>
      <w:r w:rsidR="00CE5D09" w:rsidRPr="00142966">
        <w:rPr>
          <w:lang w:val="et-EE"/>
        </w:rPr>
        <w:t xml:space="preserve">lisa </w:t>
      </w:r>
      <w:r w:rsidR="00DB776F">
        <w:rPr>
          <w:lang w:val="et-EE"/>
        </w:rPr>
        <w:t>2</w:t>
      </w:r>
      <w:r w:rsidR="00CE5D09" w:rsidRPr="00142966">
        <w:rPr>
          <w:lang w:val="et-EE"/>
        </w:rPr>
        <w:t xml:space="preserve"> punktis 2</w:t>
      </w:r>
      <w:r w:rsidR="001A008B" w:rsidRPr="00142966">
        <w:rPr>
          <w:lang w:val="et-EE"/>
        </w:rPr>
        <w:t>.</w:t>
      </w:r>
    </w:p>
    <w:p w14:paraId="250D9830" w14:textId="3136E027" w:rsidR="00B7330A" w:rsidRPr="000D2BBD" w:rsidRDefault="00142966" w:rsidP="000D2BBD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0D2BBD">
        <w:rPr>
          <w:b/>
          <w:bCs/>
          <w:lang w:val="et-EE"/>
        </w:rPr>
        <w:t>Koolitervishoiuteenuse</w:t>
      </w:r>
      <w:r w:rsidRPr="000D2BBD">
        <w:rPr>
          <w:b/>
          <w:bCs/>
          <w:iCs/>
          <w:lang w:val="et-EE"/>
        </w:rPr>
        <w:t xml:space="preserve"> </w:t>
      </w:r>
      <w:r w:rsidR="009E42D2" w:rsidRPr="000D2BBD">
        <w:rPr>
          <w:b/>
          <w:bCs/>
          <w:iCs/>
          <w:lang w:val="et-EE"/>
        </w:rPr>
        <w:t>kvalitee</w:t>
      </w:r>
      <w:r w:rsidR="001E0749">
        <w:rPr>
          <w:b/>
          <w:bCs/>
          <w:iCs/>
          <w:lang w:val="et-EE"/>
        </w:rPr>
        <w:t>t</w:t>
      </w:r>
    </w:p>
    <w:p w14:paraId="15941F2A" w14:textId="77777777" w:rsidR="0029342B" w:rsidRPr="00142966" w:rsidRDefault="001A008B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T</w:t>
      </w:r>
      <w:r w:rsidR="00142966">
        <w:rPr>
          <w:iCs/>
          <w:lang w:val="et-EE"/>
        </w:rPr>
        <w:t>ervishoiut</w:t>
      </w:r>
      <w:r w:rsidR="001F69E6" w:rsidRPr="00142966">
        <w:rPr>
          <w:iCs/>
          <w:lang w:val="et-EE"/>
        </w:rPr>
        <w:t>eenuse osutaja</w:t>
      </w:r>
      <w:r w:rsidR="0029342B" w:rsidRPr="00142966">
        <w:rPr>
          <w:iCs/>
          <w:lang w:val="et-EE"/>
        </w:rPr>
        <w:t xml:space="preserve"> kohustub</w:t>
      </w:r>
      <w:r w:rsidR="00BD78D2" w:rsidRPr="00142966">
        <w:rPr>
          <w:iCs/>
          <w:lang w:val="et-EE"/>
        </w:rPr>
        <w:t>:</w:t>
      </w:r>
    </w:p>
    <w:p w14:paraId="6E7C4ACC" w14:textId="77777777" w:rsidR="0029342B" w:rsidRPr="00142966" w:rsidRDefault="0029342B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 xml:space="preserve">tagama </w:t>
      </w:r>
      <w:r w:rsidR="00D643D2" w:rsidRPr="00142966">
        <w:rPr>
          <w:iCs/>
          <w:lang w:val="et-EE"/>
        </w:rPr>
        <w:t>õpilasele</w:t>
      </w:r>
      <w:r w:rsidRPr="00142966">
        <w:rPr>
          <w:iCs/>
          <w:lang w:val="et-EE"/>
        </w:rPr>
        <w:t xml:space="preserve"> arstiteaduse üldisele tasemele vastava </w:t>
      </w:r>
      <w:r w:rsidR="00556967">
        <w:rPr>
          <w:iCs/>
          <w:lang w:val="et-EE"/>
        </w:rPr>
        <w:t>koolitervishoiu</w:t>
      </w:r>
      <w:r w:rsidRPr="00142966">
        <w:rPr>
          <w:iCs/>
          <w:lang w:val="et-EE"/>
        </w:rPr>
        <w:t xml:space="preserve">teenuse osutamise, lähtudes heade kliiniliste tavade põhimõtetest ja aktsepteeritud või rahvusvaheliselt tunnustatud tõenduspõhistest ravistandarditest ning kasutades talle kättesaadavaid uuringumeetodeid, mis on </w:t>
      </w:r>
      <w:r w:rsidR="00D643D2" w:rsidRPr="00142966">
        <w:rPr>
          <w:iCs/>
          <w:lang w:val="et-EE"/>
        </w:rPr>
        <w:t>õpilase</w:t>
      </w:r>
      <w:r w:rsidRPr="00142966">
        <w:rPr>
          <w:iCs/>
          <w:lang w:val="et-EE"/>
        </w:rPr>
        <w:t xml:space="preserve"> tervist enim säästvad, kulutõhusad ning mille osutamiseks on saadud nõusolek; </w:t>
      </w:r>
    </w:p>
    <w:p w14:paraId="314E6B52" w14:textId="2515BC5D" w:rsidR="0029342B" w:rsidRPr="00142966" w:rsidRDefault="0029342B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tagama</w:t>
      </w:r>
      <w:r w:rsidR="00013FFD" w:rsidRPr="00142966">
        <w:rPr>
          <w:iCs/>
          <w:lang w:val="et-EE"/>
        </w:rPr>
        <w:t>, et</w:t>
      </w:r>
      <w:r w:rsidRPr="00142966">
        <w:rPr>
          <w:iCs/>
          <w:lang w:val="et-EE"/>
        </w:rPr>
        <w:t xml:space="preserve"> </w:t>
      </w:r>
      <w:r w:rsidR="00674E06">
        <w:rPr>
          <w:iCs/>
          <w:lang w:val="et-EE"/>
        </w:rPr>
        <w:t>koolitervishoiu</w:t>
      </w:r>
      <w:r w:rsidR="00674E06" w:rsidRPr="00142966">
        <w:rPr>
          <w:iCs/>
          <w:lang w:val="et-EE"/>
        </w:rPr>
        <w:t>teenus</w:t>
      </w:r>
      <w:r w:rsidRPr="00142966">
        <w:rPr>
          <w:iCs/>
          <w:lang w:val="et-EE"/>
        </w:rPr>
        <w:t>t osuta</w:t>
      </w:r>
      <w:r w:rsidR="00013FFD" w:rsidRPr="00142966">
        <w:rPr>
          <w:iCs/>
          <w:lang w:val="et-EE"/>
        </w:rPr>
        <w:t>vad</w:t>
      </w:r>
      <w:r w:rsidRPr="00142966">
        <w:rPr>
          <w:iCs/>
          <w:lang w:val="et-EE"/>
        </w:rPr>
        <w:t xml:space="preserve"> selleks vajalikku pädevust omava</w:t>
      </w:r>
      <w:r w:rsidR="00013FFD" w:rsidRPr="00142966">
        <w:rPr>
          <w:iCs/>
          <w:lang w:val="et-EE"/>
        </w:rPr>
        <w:t>d</w:t>
      </w:r>
      <w:r w:rsidRPr="00142966">
        <w:rPr>
          <w:iCs/>
          <w:lang w:val="et-EE"/>
        </w:rPr>
        <w:t xml:space="preserve"> spetsialistid </w:t>
      </w:r>
    </w:p>
    <w:p w14:paraId="28780255" w14:textId="77777777" w:rsidR="0029342B" w:rsidRPr="00142966" w:rsidRDefault="0029342B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 xml:space="preserve">tagama õigusaktidest tulenevate nõuete täitmise </w:t>
      </w:r>
      <w:r w:rsidR="00264007">
        <w:rPr>
          <w:iCs/>
          <w:lang w:val="et-EE"/>
        </w:rPr>
        <w:t>koolitervishoiu</w:t>
      </w:r>
      <w:r w:rsidR="00264007" w:rsidRPr="00142966">
        <w:rPr>
          <w:iCs/>
          <w:lang w:val="et-EE"/>
        </w:rPr>
        <w:t>teenus</w:t>
      </w:r>
      <w:r w:rsidRPr="00142966">
        <w:rPr>
          <w:iCs/>
          <w:lang w:val="et-EE"/>
        </w:rPr>
        <w:t xml:space="preserve">e osutamiseks vajalikule taristule (sisseseadele, aparatuurile ja ruumidele); </w:t>
      </w:r>
    </w:p>
    <w:p w14:paraId="1EFE2CAE" w14:textId="77777777" w:rsidR="0029342B" w:rsidRPr="00142966" w:rsidRDefault="0029342B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t</w:t>
      </w:r>
      <w:r w:rsidR="00D643D2" w:rsidRPr="00142966">
        <w:rPr>
          <w:iCs/>
          <w:lang w:val="et-EE"/>
        </w:rPr>
        <w:t>eavitama</w:t>
      </w:r>
      <w:r w:rsidRPr="00142966">
        <w:rPr>
          <w:iCs/>
          <w:lang w:val="et-EE"/>
        </w:rPr>
        <w:t xml:space="preserve"> (suuliselt ja/või kirjalikult) </w:t>
      </w:r>
      <w:r w:rsidR="00D643D2" w:rsidRPr="00142966">
        <w:rPr>
          <w:iCs/>
          <w:lang w:val="et-EE"/>
        </w:rPr>
        <w:t xml:space="preserve">õpilast ja/või lapsevanemat </w:t>
      </w:r>
      <w:r w:rsidR="00264007">
        <w:rPr>
          <w:iCs/>
          <w:lang w:val="et-EE"/>
        </w:rPr>
        <w:t>koolitervishoiu</w:t>
      </w:r>
      <w:r w:rsidR="00264007" w:rsidRPr="00142966">
        <w:rPr>
          <w:iCs/>
          <w:lang w:val="et-EE"/>
        </w:rPr>
        <w:t>teenus</w:t>
      </w:r>
      <w:r w:rsidRPr="00142966">
        <w:rPr>
          <w:iCs/>
          <w:lang w:val="et-EE"/>
        </w:rPr>
        <w:t xml:space="preserve">e olemusest ja otstarbest, soovitud tulemustest, </w:t>
      </w:r>
      <w:r w:rsidR="00264007">
        <w:rPr>
          <w:iCs/>
          <w:lang w:val="et-EE"/>
        </w:rPr>
        <w:t>koolitervishoiu</w:t>
      </w:r>
      <w:r w:rsidR="00264007" w:rsidRPr="00142966">
        <w:rPr>
          <w:iCs/>
          <w:lang w:val="et-EE"/>
        </w:rPr>
        <w:t>teenus</w:t>
      </w:r>
      <w:r w:rsidRPr="00142966">
        <w:rPr>
          <w:iCs/>
          <w:lang w:val="et-EE"/>
        </w:rPr>
        <w:t xml:space="preserve">e osutamisega kaasnevatest ohtudest, kõrvalmõjudest ja tagajärgedest, teistest võimalikest teenustest ning olulistest tugiteenustest ja järeltegevustest, samuti </w:t>
      </w:r>
      <w:r w:rsidR="00D643D2" w:rsidRPr="00142966">
        <w:rPr>
          <w:iCs/>
          <w:lang w:val="et-EE"/>
        </w:rPr>
        <w:t>õpilase</w:t>
      </w:r>
      <w:r w:rsidRPr="00142966">
        <w:rPr>
          <w:iCs/>
          <w:lang w:val="et-EE"/>
        </w:rPr>
        <w:t xml:space="preserve"> tervisekäitumise vajalikkusest soovitud tulemuse saavutamiseks ning muudest õigusaktidest tulenevatest nõuetest; </w:t>
      </w:r>
    </w:p>
    <w:p w14:paraId="1804D2B9" w14:textId="77777777" w:rsidR="0029342B" w:rsidRPr="00142966" w:rsidRDefault="0029342B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 xml:space="preserve">tagama </w:t>
      </w:r>
      <w:r w:rsidR="00D643D2" w:rsidRPr="00142966">
        <w:rPr>
          <w:iCs/>
          <w:lang w:val="et-EE"/>
        </w:rPr>
        <w:t>õpilase ja/või lapsevanema</w:t>
      </w:r>
      <w:r w:rsidRPr="00142966">
        <w:rPr>
          <w:iCs/>
          <w:lang w:val="et-EE"/>
        </w:rPr>
        <w:t xml:space="preserve"> nõustamise tervisekäitumise ja/või elukorralduse osas eeldatud ravitulemuse saavutamiseks, soovitama tõenduspõhiseid tervist edendavaid ja haigust ennetavaid tegevusi (sh vaktsineerimine ja sõeluuringutes osalemine) ning dokumenteerima </w:t>
      </w:r>
      <w:r w:rsidR="00264007">
        <w:rPr>
          <w:iCs/>
          <w:lang w:val="et-EE"/>
        </w:rPr>
        <w:t>õpilase</w:t>
      </w:r>
      <w:r w:rsidRPr="00142966">
        <w:rPr>
          <w:iCs/>
          <w:lang w:val="et-EE"/>
        </w:rPr>
        <w:t xml:space="preserve"> tervise seisukohast olulised soovitused; </w:t>
      </w:r>
    </w:p>
    <w:p w14:paraId="0C14CFF0" w14:textId="77777777" w:rsidR="0072759E" w:rsidRPr="00142966" w:rsidRDefault="0029342B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 xml:space="preserve">tagama vastavalt õigusaktidele osutatud </w:t>
      </w:r>
      <w:r w:rsidR="00264007">
        <w:rPr>
          <w:iCs/>
          <w:lang w:val="et-EE"/>
        </w:rPr>
        <w:t>koolitervishoiu</w:t>
      </w:r>
      <w:r w:rsidR="00264007" w:rsidRPr="00142966">
        <w:rPr>
          <w:iCs/>
          <w:lang w:val="et-EE"/>
        </w:rPr>
        <w:t>teenus</w:t>
      </w:r>
      <w:r w:rsidRPr="00142966">
        <w:rPr>
          <w:iCs/>
          <w:lang w:val="et-EE"/>
        </w:rPr>
        <w:t>e dokumenteerimise taasesitamist ja kasutamist võimaldaval kujul, sealhulgas kõrvalekaldumised ravi- ja tegevusstandarditest, eeldatud ravitulemustest ning ilmnenud tüsistused</w:t>
      </w:r>
      <w:r w:rsidR="00FB1729" w:rsidRPr="00142966">
        <w:rPr>
          <w:iCs/>
          <w:lang w:val="et-EE"/>
        </w:rPr>
        <w:t>;</w:t>
      </w:r>
    </w:p>
    <w:p w14:paraId="1579DDAB" w14:textId="57D00781" w:rsidR="0029342B" w:rsidRPr="00142966" w:rsidRDefault="0029342B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 xml:space="preserve">edastama andmed ja informatsiooni </w:t>
      </w:r>
      <w:r w:rsidR="00264007">
        <w:rPr>
          <w:iCs/>
          <w:lang w:val="et-EE"/>
        </w:rPr>
        <w:t>koolitervishoiu</w:t>
      </w:r>
      <w:r w:rsidR="00264007" w:rsidRPr="00142966">
        <w:rPr>
          <w:iCs/>
          <w:lang w:val="et-EE"/>
        </w:rPr>
        <w:t>teenus</w:t>
      </w:r>
      <w:r w:rsidRPr="00142966">
        <w:rPr>
          <w:iCs/>
          <w:lang w:val="et-EE"/>
        </w:rPr>
        <w:t xml:space="preserve">e osutamise kohta õigusaktides sätestatud tingimustel ja tähtaegadel ravikindlustuse andmekogusse, </w:t>
      </w:r>
      <w:r w:rsidR="003D6DA2" w:rsidRPr="00142966">
        <w:rPr>
          <w:iCs/>
          <w:lang w:val="et-EE" w:eastAsia="et-EE"/>
        </w:rPr>
        <w:t>tervishoiuteenuste korraldamise seaduse 5</w:t>
      </w:r>
      <w:r w:rsidR="003D6DA2" w:rsidRPr="00142966">
        <w:rPr>
          <w:iCs/>
          <w:vertAlign w:val="superscript"/>
          <w:lang w:val="et-EE" w:eastAsia="et-EE"/>
        </w:rPr>
        <w:t>1</w:t>
      </w:r>
      <w:r w:rsidR="003D6DA2" w:rsidRPr="00142966">
        <w:rPr>
          <w:iCs/>
          <w:lang w:val="et-EE" w:eastAsia="et-EE"/>
        </w:rPr>
        <w:t xml:space="preserve"> peatükis nimetatud tervise</w:t>
      </w:r>
      <w:r w:rsidR="00FB1729" w:rsidRPr="00142966">
        <w:rPr>
          <w:iCs/>
          <w:lang w:val="et-EE" w:eastAsia="et-EE"/>
        </w:rPr>
        <w:t xml:space="preserve"> </w:t>
      </w:r>
      <w:r w:rsidR="003D6DA2" w:rsidRPr="00142966">
        <w:rPr>
          <w:iCs/>
          <w:lang w:val="et-EE" w:eastAsia="et-EE"/>
        </w:rPr>
        <w:t xml:space="preserve">infosüsteemi (edaspidi </w:t>
      </w:r>
      <w:r w:rsidRPr="0025262A">
        <w:rPr>
          <w:i/>
          <w:lang w:val="et-EE"/>
        </w:rPr>
        <w:t>TIS</w:t>
      </w:r>
      <w:r w:rsidR="003D6DA2" w:rsidRPr="00142966">
        <w:rPr>
          <w:iCs/>
          <w:lang w:val="et-EE"/>
        </w:rPr>
        <w:t>)</w:t>
      </w:r>
      <w:r w:rsidRPr="00142966">
        <w:rPr>
          <w:iCs/>
          <w:lang w:val="et-EE"/>
        </w:rPr>
        <w:t xml:space="preserve"> ja teistesse riigi infosüsteemi kuuluvatesse andmekogudesse; </w:t>
      </w:r>
    </w:p>
    <w:p w14:paraId="7F39946D" w14:textId="77777777" w:rsidR="0029342B" w:rsidRPr="00142966" w:rsidRDefault="005C2743" w:rsidP="009A53D3">
      <w:pPr>
        <w:pStyle w:val="ListParagraph"/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>
        <w:rPr>
          <w:iCs/>
          <w:lang w:val="et-EE"/>
        </w:rPr>
        <w:t>Koolitervishoiut</w:t>
      </w:r>
      <w:r w:rsidR="0029342B" w:rsidRPr="00142966">
        <w:rPr>
          <w:iCs/>
          <w:lang w:val="et-EE"/>
        </w:rPr>
        <w:t>eenuste k</w:t>
      </w:r>
      <w:r w:rsidR="00D535D0" w:rsidRPr="00142966">
        <w:rPr>
          <w:iCs/>
          <w:lang w:val="et-EE"/>
        </w:rPr>
        <w:t>valiteedi arendamise eesmärgil h</w:t>
      </w:r>
      <w:r w:rsidR="0029342B" w:rsidRPr="00142966">
        <w:rPr>
          <w:iCs/>
          <w:lang w:val="et-EE"/>
        </w:rPr>
        <w:t xml:space="preserve">aigekassa: </w:t>
      </w:r>
    </w:p>
    <w:p w14:paraId="5F001959" w14:textId="77777777" w:rsidR="0029342B" w:rsidRPr="00142966" w:rsidRDefault="0029342B" w:rsidP="009A53D3">
      <w:pPr>
        <w:pStyle w:val="ListParagraph"/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lastRenderedPageBreak/>
        <w:t>toetab koostöös ravijuhendite nõukojaga Eesti oludele vastavate ravijuhendite väljatöötamist ja tagab ravi-, tegevus- ja pat</w:t>
      </w:r>
      <w:r w:rsidR="00D535D0" w:rsidRPr="00142966">
        <w:rPr>
          <w:iCs/>
          <w:lang w:val="et-EE"/>
        </w:rPr>
        <w:t xml:space="preserve">siendijuhendite kättesaadavuse </w:t>
      </w:r>
      <w:r w:rsidR="00F06D71" w:rsidRPr="00142966">
        <w:rPr>
          <w:iCs/>
          <w:lang w:val="et-EE"/>
        </w:rPr>
        <w:t xml:space="preserve">portaali </w:t>
      </w:r>
      <w:hyperlink r:id="rId8" w:history="1">
        <w:r w:rsidR="00F06D71" w:rsidRPr="00142966">
          <w:rPr>
            <w:rStyle w:val="Hyperlink"/>
            <w:iCs/>
            <w:lang w:val="et-EE"/>
          </w:rPr>
          <w:t>www.ravijuhend.ee</w:t>
        </w:r>
      </w:hyperlink>
      <w:r w:rsidRPr="00142966">
        <w:rPr>
          <w:iCs/>
          <w:lang w:val="et-EE"/>
        </w:rPr>
        <w:t xml:space="preserve"> kaudu; </w:t>
      </w:r>
    </w:p>
    <w:p w14:paraId="21D95FFF" w14:textId="60B8C4C8" w:rsidR="0029342B" w:rsidRPr="00142966" w:rsidRDefault="0029342B" w:rsidP="009A53D3">
      <w:pPr>
        <w:pStyle w:val="ListParagraph"/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 xml:space="preserve">teavitab </w:t>
      </w:r>
      <w:r w:rsidR="00D535D0" w:rsidRPr="00142966">
        <w:rPr>
          <w:iCs/>
          <w:lang w:val="et-EE"/>
        </w:rPr>
        <w:t>t</w:t>
      </w:r>
      <w:r w:rsidR="00A3570E" w:rsidRPr="00142966">
        <w:rPr>
          <w:iCs/>
          <w:lang w:val="et-EE"/>
        </w:rPr>
        <w:t>eenuse osutajaid</w:t>
      </w:r>
      <w:r w:rsidR="005A1790" w:rsidRPr="00142966">
        <w:rPr>
          <w:iCs/>
          <w:lang w:val="et-EE"/>
        </w:rPr>
        <w:t xml:space="preserve"> </w:t>
      </w:r>
      <w:r w:rsidRPr="00142966">
        <w:rPr>
          <w:iCs/>
          <w:lang w:val="et-EE"/>
        </w:rPr>
        <w:t xml:space="preserve">aegsasti tervisesüsteemi ja teenuste arendamise tegevustest; </w:t>
      </w:r>
    </w:p>
    <w:p w14:paraId="2B448C5C" w14:textId="77777777" w:rsidR="0029342B" w:rsidRPr="00142966" w:rsidRDefault="0029342B" w:rsidP="009A53D3">
      <w:pPr>
        <w:pStyle w:val="ListParagraph"/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 xml:space="preserve">Haigekassal on õigus hinnata osutatud </w:t>
      </w:r>
      <w:r w:rsidR="005C2743">
        <w:rPr>
          <w:iCs/>
          <w:lang w:val="et-EE"/>
        </w:rPr>
        <w:t>koolitervishoiuteenuse</w:t>
      </w:r>
      <w:r w:rsidRPr="00142966">
        <w:rPr>
          <w:iCs/>
          <w:lang w:val="et-EE"/>
        </w:rPr>
        <w:t xml:space="preserve"> kvaliteeti, kasutades selleks ravikindlustuse andmekogu või TIS-i andmeid, </w:t>
      </w:r>
      <w:r w:rsidR="005C2743">
        <w:rPr>
          <w:iCs/>
          <w:lang w:val="et-EE"/>
        </w:rPr>
        <w:t>tervishoiu</w:t>
      </w:r>
      <w:r w:rsidR="00D535D0" w:rsidRPr="00142966">
        <w:rPr>
          <w:iCs/>
          <w:lang w:val="et-EE"/>
        </w:rPr>
        <w:t>t</w:t>
      </w:r>
      <w:r w:rsidR="00A3570E" w:rsidRPr="00142966">
        <w:rPr>
          <w:iCs/>
          <w:lang w:val="et-EE"/>
        </w:rPr>
        <w:t>eenuse osutaja</w:t>
      </w:r>
      <w:r w:rsidR="00D535D0" w:rsidRPr="00142966">
        <w:rPr>
          <w:iCs/>
          <w:lang w:val="et-EE"/>
        </w:rPr>
        <w:t xml:space="preserve"> </w:t>
      </w:r>
      <w:r w:rsidRPr="00142966">
        <w:rPr>
          <w:iCs/>
          <w:lang w:val="et-EE"/>
        </w:rPr>
        <w:t>esitatud andmeid ja mu</w:t>
      </w:r>
      <w:r w:rsidR="00FC545D" w:rsidRPr="00142966">
        <w:rPr>
          <w:iCs/>
          <w:lang w:val="et-EE"/>
        </w:rPr>
        <w:t>i</w:t>
      </w:r>
      <w:r w:rsidRPr="00142966">
        <w:rPr>
          <w:iCs/>
          <w:lang w:val="et-EE"/>
        </w:rPr>
        <w:t xml:space="preserve">d </w:t>
      </w:r>
      <w:r w:rsidR="005C2743">
        <w:rPr>
          <w:iCs/>
          <w:lang w:val="et-EE"/>
        </w:rPr>
        <w:t>koolitervishoiuteenuse</w:t>
      </w:r>
      <w:r w:rsidRPr="00142966">
        <w:rPr>
          <w:iCs/>
          <w:lang w:val="et-EE"/>
        </w:rPr>
        <w:t xml:space="preserve"> osutamist tõendava</w:t>
      </w:r>
      <w:r w:rsidR="00FC545D" w:rsidRPr="00142966">
        <w:rPr>
          <w:iCs/>
          <w:lang w:val="et-EE"/>
        </w:rPr>
        <w:t>i</w:t>
      </w:r>
      <w:r w:rsidRPr="00142966">
        <w:rPr>
          <w:iCs/>
          <w:lang w:val="et-EE"/>
        </w:rPr>
        <w:t>d dokumen</w:t>
      </w:r>
      <w:r w:rsidR="00FC545D" w:rsidRPr="00142966">
        <w:rPr>
          <w:iCs/>
          <w:lang w:val="et-EE"/>
        </w:rPr>
        <w:t>te,</w:t>
      </w:r>
      <w:r w:rsidRPr="00142966">
        <w:rPr>
          <w:iCs/>
          <w:lang w:val="et-EE"/>
        </w:rPr>
        <w:t xml:space="preserve"> samuti tellida kliinilisi auditeid ravikvaliteedi hindamiseks ning avaldada nende kokkuvõtted. </w:t>
      </w:r>
    </w:p>
    <w:p w14:paraId="7FC96D46" w14:textId="77777777" w:rsidR="0029342B" w:rsidRPr="00142966" w:rsidRDefault="00F808F8" w:rsidP="009A53D3">
      <w:pPr>
        <w:pStyle w:val="ListParagraph"/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>
        <w:rPr>
          <w:iCs/>
          <w:lang w:val="et-EE"/>
        </w:rPr>
        <w:t>Koolitervishoiuteenuse</w:t>
      </w:r>
      <w:r w:rsidR="0029342B" w:rsidRPr="00142966">
        <w:rPr>
          <w:iCs/>
          <w:lang w:val="et-EE"/>
        </w:rPr>
        <w:t xml:space="preserve"> kvaliteedi hindamisel </w:t>
      </w:r>
      <w:r>
        <w:rPr>
          <w:iCs/>
          <w:lang w:val="et-EE"/>
        </w:rPr>
        <w:t>tervishoiu</w:t>
      </w:r>
      <w:r w:rsidR="005A1790" w:rsidRPr="00142966">
        <w:rPr>
          <w:iCs/>
          <w:lang w:val="et-EE"/>
        </w:rPr>
        <w:t>t</w:t>
      </w:r>
      <w:r w:rsidR="00A3570E" w:rsidRPr="00142966">
        <w:rPr>
          <w:iCs/>
          <w:lang w:val="et-EE"/>
        </w:rPr>
        <w:t>eenuse osutaja</w:t>
      </w:r>
      <w:r w:rsidR="0029342B" w:rsidRPr="00142966">
        <w:rPr>
          <w:iCs/>
          <w:lang w:val="et-EE"/>
        </w:rPr>
        <w:t xml:space="preserve">: </w:t>
      </w:r>
    </w:p>
    <w:p w14:paraId="6D721E0C" w14:textId="77777777" w:rsidR="0029342B" w:rsidRPr="00142966" w:rsidRDefault="0029342B" w:rsidP="009A53D3">
      <w:pPr>
        <w:pStyle w:val="ListParagraph"/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võimalda</w:t>
      </w:r>
      <w:r w:rsidR="005A1790" w:rsidRPr="00142966">
        <w:rPr>
          <w:iCs/>
          <w:lang w:val="et-EE"/>
        </w:rPr>
        <w:t>b kogu lepinguperioodi jooksul h</w:t>
      </w:r>
      <w:r w:rsidRPr="00142966">
        <w:rPr>
          <w:iCs/>
          <w:lang w:val="et-EE"/>
        </w:rPr>
        <w:t xml:space="preserve">aigekassa volitatud isikutele juurdepääsu </w:t>
      </w:r>
      <w:r w:rsidR="00EC705E">
        <w:rPr>
          <w:iCs/>
          <w:lang w:val="et-EE"/>
        </w:rPr>
        <w:t>õpilastele</w:t>
      </w:r>
      <w:r w:rsidRPr="00142966">
        <w:rPr>
          <w:iCs/>
          <w:lang w:val="et-EE"/>
        </w:rPr>
        <w:t xml:space="preserve"> osutatud </w:t>
      </w:r>
      <w:r w:rsidR="00EC705E">
        <w:rPr>
          <w:iCs/>
          <w:lang w:val="et-EE"/>
        </w:rPr>
        <w:t>koolitervishoiuteenuse</w:t>
      </w:r>
      <w:r w:rsidRPr="00142966">
        <w:rPr>
          <w:iCs/>
          <w:lang w:val="et-EE"/>
        </w:rPr>
        <w:t xml:space="preserve"> andmetele </w:t>
      </w:r>
      <w:r w:rsidR="00E109BC" w:rsidRPr="00142966">
        <w:rPr>
          <w:iCs/>
          <w:lang w:val="et-EE"/>
        </w:rPr>
        <w:t>ja</w:t>
      </w:r>
      <w:r w:rsidRPr="00142966">
        <w:rPr>
          <w:iCs/>
          <w:lang w:val="et-EE"/>
        </w:rPr>
        <w:t xml:space="preserve"> dokumentidele (tervisekaart ja muud teenuse osutamist tõendavad dokumendid). Juurdepääsu andmise aluseks on </w:t>
      </w:r>
      <w:r w:rsidR="00E109BC" w:rsidRPr="00142966">
        <w:rPr>
          <w:iCs/>
          <w:lang w:val="et-EE"/>
        </w:rPr>
        <w:t>h</w:t>
      </w:r>
      <w:r w:rsidRPr="00142966">
        <w:rPr>
          <w:iCs/>
          <w:lang w:val="et-EE"/>
        </w:rPr>
        <w:t xml:space="preserve">aigekassa kirjalik taotlus, milles on esitatud eesmärk, soovitud andmete kirjeldus, andmete kasutamise periood ja kasutajad; </w:t>
      </w:r>
    </w:p>
    <w:p w14:paraId="4DF7A9DF" w14:textId="77777777" w:rsidR="0029342B" w:rsidRPr="00142966" w:rsidRDefault="005A1790" w:rsidP="009A53D3">
      <w:pPr>
        <w:pStyle w:val="ListParagraph"/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osaleb h</w:t>
      </w:r>
      <w:r w:rsidR="0029342B" w:rsidRPr="00142966">
        <w:rPr>
          <w:iCs/>
          <w:lang w:val="et-EE"/>
        </w:rPr>
        <w:t xml:space="preserve">aigekassa korraldatud vastavushindamise (näiteks ravikindlustushüvitiste dokumentide kontroll, kliiniline audit) puhul eeltoodud tegevustega seotud aruteludel, annab kirjalikku tagasisidet 30 päeva jooksul </w:t>
      </w:r>
      <w:r w:rsidR="00F12B48" w:rsidRPr="00142966">
        <w:rPr>
          <w:iCs/>
          <w:lang w:val="et-EE"/>
        </w:rPr>
        <w:t>pärast</w:t>
      </w:r>
      <w:r w:rsidR="0029342B" w:rsidRPr="00142966">
        <w:rPr>
          <w:iCs/>
          <w:lang w:val="et-EE"/>
        </w:rPr>
        <w:t xml:space="preserve"> hindamisaruande kättesaamist, koostab ja rakendab abinõude plaani. </w:t>
      </w:r>
    </w:p>
    <w:p w14:paraId="313C9F10" w14:textId="77777777" w:rsidR="000710B5" w:rsidRPr="00142966" w:rsidRDefault="0029342B" w:rsidP="009A53D3">
      <w:pPr>
        <w:pStyle w:val="ListParagraph"/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 xml:space="preserve">Haigekassa võimaldab </w:t>
      </w:r>
      <w:r w:rsidR="00EC705E">
        <w:rPr>
          <w:iCs/>
          <w:lang w:val="et-EE"/>
        </w:rPr>
        <w:t>tervishoiu</w:t>
      </w:r>
      <w:r w:rsidR="00E109BC" w:rsidRPr="00142966">
        <w:rPr>
          <w:iCs/>
          <w:lang w:val="et-EE"/>
        </w:rPr>
        <w:t>t</w:t>
      </w:r>
      <w:r w:rsidR="00A3570E" w:rsidRPr="00142966">
        <w:rPr>
          <w:iCs/>
          <w:lang w:val="et-EE"/>
        </w:rPr>
        <w:t xml:space="preserve">eenuse osutajal </w:t>
      </w:r>
      <w:r w:rsidRPr="00142966">
        <w:rPr>
          <w:iCs/>
          <w:lang w:val="et-EE"/>
        </w:rPr>
        <w:t>avaldada arvamust kliini</w:t>
      </w:r>
      <w:r w:rsidR="00E109BC" w:rsidRPr="00142966">
        <w:rPr>
          <w:iCs/>
          <w:lang w:val="et-EE"/>
        </w:rPr>
        <w:t>lise auditi hindamiskriteeriumit</w:t>
      </w:r>
      <w:r w:rsidRPr="00142966">
        <w:rPr>
          <w:iCs/>
          <w:lang w:val="et-EE"/>
        </w:rPr>
        <w:t xml:space="preserve">e ja vastavushindamise tulemuste kohta ning annab </w:t>
      </w:r>
      <w:r w:rsidR="00EC705E">
        <w:rPr>
          <w:iCs/>
          <w:lang w:val="et-EE"/>
        </w:rPr>
        <w:t>tervishoiu</w:t>
      </w:r>
      <w:r w:rsidR="00E109BC" w:rsidRPr="00142966">
        <w:rPr>
          <w:iCs/>
          <w:lang w:val="et-EE"/>
        </w:rPr>
        <w:t>t</w:t>
      </w:r>
      <w:r w:rsidR="008206F4" w:rsidRPr="00142966">
        <w:rPr>
          <w:iCs/>
          <w:lang w:val="et-EE"/>
        </w:rPr>
        <w:t>eenuse osutajal</w:t>
      </w:r>
      <w:r w:rsidRPr="00142966">
        <w:rPr>
          <w:iCs/>
          <w:lang w:val="et-EE"/>
        </w:rPr>
        <w:t>e abinõude plaani täit</w:t>
      </w:r>
      <w:r w:rsidR="000710B5" w:rsidRPr="00142966">
        <w:rPr>
          <w:iCs/>
          <w:lang w:val="et-EE"/>
        </w:rPr>
        <w:t xml:space="preserve">mise kohta tagasisidet. </w:t>
      </w:r>
    </w:p>
    <w:p w14:paraId="7DAEF47D" w14:textId="7AF1ACF2" w:rsidR="0001303D" w:rsidRPr="00142966" w:rsidRDefault="00EC705E" w:rsidP="009A53D3">
      <w:pPr>
        <w:pStyle w:val="ListParagraph"/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>
        <w:rPr>
          <w:iCs/>
          <w:lang w:val="et-EE"/>
        </w:rPr>
        <w:t>Koolitervishoiuteenuse</w:t>
      </w:r>
      <w:r w:rsidR="0001303D" w:rsidRPr="00142966">
        <w:rPr>
          <w:iCs/>
          <w:lang w:val="et-EE"/>
        </w:rPr>
        <w:t xml:space="preserve"> kvaliteedi tagamise tingimused on </w:t>
      </w:r>
      <w:r w:rsidR="00090670" w:rsidRPr="00142966">
        <w:rPr>
          <w:iCs/>
          <w:lang w:val="et-EE"/>
        </w:rPr>
        <w:t xml:space="preserve">lisa </w:t>
      </w:r>
      <w:r w:rsidR="00DB776F">
        <w:rPr>
          <w:iCs/>
          <w:lang w:val="et-EE"/>
        </w:rPr>
        <w:t>2</w:t>
      </w:r>
      <w:r w:rsidR="00090670" w:rsidRPr="00142966">
        <w:rPr>
          <w:iCs/>
          <w:lang w:val="et-EE"/>
        </w:rPr>
        <w:t xml:space="preserve"> punktis 3</w:t>
      </w:r>
      <w:r w:rsidR="0001303D" w:rsidRPr="00142966">
        <w:rPr>
          <w:iCs/>
          <w:lang w:val="et-EE"/>
        </w:rPr>
        <w:t>.</w:t>
      </w:r>
    </w:p>
    <w:p w14:paraId="0CCFBFBD" w14:textId="77777777" w:rsidR="00B7330A" w:rsidRPr="000D2BBD" w:rsidRDefault="009E42D2" w:rsidP="000D2BBD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0D2BBD">
        <w:rPr>
          <w:b/>
          <w:szCs w:val="16"/>
          <w:lang w:val="et-EE"/>
        </w:rPr>
        <w:t>Tasu maksmise kohustuse ülevõtmiseks dokumentide esitamine</w:t>
      </w:r>
    </w:p>
    <w:p w14:paraId="18FB6A6A" w14:textId="7DC55934" w:rsidR="004268ED" w:rsidRPr="00142966" w:rsidRDefault="004268ED" w:rsidP="003403D5">
      <w:pPr>
        <w:numPr>
          <w:ilvl w:val="1"/>
          <w:numId w:val="9"/>
        </w:numPr>
        <w:jc w:val="both"/>
        <w:rPr>
          <w:bCs/>
          <w:iCs/>
          <w:lang w:val="et-EE"/>
        </w:rPr>
      </w:pPr>
      <w:r w:rsidRPr="00142966">
        <w:rPr>
          <w:szCs w:val="16"/>
          <w:lang w:val="et-EE"/>
        </w:rPr>
        <w:t xml:space="preserve">Tasu maksmise kohustuse ülevõtmiseks dokumentide esitamine on </w:t>
      </w:r>
      <w:r w:rsidR="00090670" w:rsidRPr="00142966">
        <w:rPr>
          <w:szCs w:val="16"/>
          <w:lang w:val="et-EE"/>
        </w:rPr>
        <w:t xml:space="preserve">lisa </w:t>
      </w:r>
      <w:r w:rsidR="00DB776F">
        <w:rPr>
          <w:szCs w:val="16"/>
          <w:lang w:val="et-EE"/>
        </w:rPr>
        <w:t>2</w:t>
      </w:r>
      <w:r w:rsidR="00090670" w:rsidRPr="00142966">
        <w:rPr>
          <w:szCs w:val="16"/>
          <w:lang w:val="et-EE"/>
        </w:rPr>
        <w:t xml:space="preserve"> punktis 5</w:t>
      </w:r>
      <w:r w:rsidR="00C1260F" w:rsidRPr="00142966">
        <w:rPr>
          <w:szCs w:val="16"/>
          <w:lang w:val="et-EE"/>
        </w:rPr>
        <w:t>.</w:t>
      </w:r>
    </w:p>
    <w:p w14:paraId="02A2F880" w14:textId="77777777" w:rsidR="00B7330A" w:rsidRPr="000D2BBD" w:rsidRDefault="009E42D2" w:rsidP="000D2BBD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0D2BBD">
        <w:rPr>
          <w:b/>
          <w:lang w:val="et-EE"/>
        </w:rPr>
        <w:t>Raviarvete ja muude andmete elektrooniline edastamine</w:t>
      </w:r>
    </w:p>
    <w:p w14:paraId="4123F4BC" w14:textId="7645F2F5" w:rsidR="00B7330A" w:rsidRPr="00142966" w:rsidRDefault="006116FF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T</w:t>
      </w:r>
      <w:r w:rsidR="000365A1">
        <w:rPr>
          <w:iCs/>
          <w:lang w:val="et-EE"/>
        </w:rPr>
        <w:t>ervishoiut</w:t>
      </w:r>
      <w:r w:rsidRPr="00142966">
        <w:rPr>
          <w:iCs/>
          <w:lang w:val="et-EE"/>
        </w:rPr>
        <w:t xml:space="preserve">eenuse osutaja </w:t>
      </w:r>
      <w:r w:rsidR="00C1260F" w:rsidRPr="00142966">
        <w:rPr>
          <w:lang w:val="et-EE"/>
        </w:rPr>
        <w:t>edastab h</w:t>
      </w:r>
      <w:r w:rsidR="009E42D2" w:rsidRPr="00142966">
        <w:rPr>
          <w:lang w:val="et-EE"/>
        </w:rPr>
        <w:t>aigekassale</w:t>
      </w:r>
      <w:r w:rsidR="00BD40CA">
        <w:rPr>
          <w:lang w:val="et-EE"/>
        </w:rPr>
        <w:t xml:space="preserve"> </w:t>
      </w:r>
      <w:r w:rsidR="00BD40CA" w:rsidRPr="00714F12">
        <w:rPr>
          <w:i/>
          <w:iCs/>
          <w:lang w:val="et-EE"/>
        </w:rPr>
        <w:t>raviarved</w:t>
      </w:r>
      <w:r w:rsidR="009E42D2" w:rsidRPr="00714F12">
        <w:rPr>
          <w:i/>
          <w:iCs/>
          <w:lang w:val="et-EE"/>
        </w:rPr>
        <w:t xml:space="preserve"> järgides</w:t>
      </w:r>
      <w:r w:rsidR="00BD40CA" w:rsidRPr="00714F12">
        <w:rPr>
          <w:i/>
          <w:iCs/>
          <w:lang w:val="et-EE"/>
        </w:rPr>
        <w:t xml:space="preserve"> nõutud</w:t>
      </w:r>
      <w:r w:rsidR="009E42D2" w:rsidRPr="00142966">
        <w:rPr>
          <w:lang w:val="et-EE"/>
        </w:rPr>
        <w:t xml:space="preserve"> andmete koosseisu</w:t>
      </w:r>
      <w:r w:rsidR="00DC27C3" w:rsidRPr="00142966">
        <w:rPr>
          <w:lang w:val="et-EE"/>
        </w:rPr>
        <w:t>, struktuuri ja edastamise korda.</w:t>
      </w:r>
      <w:r w:rsidR="00D53BE9" w:rsidRPr="00142966">
        <w:rPr>
          <w:color w:val="FF0000"/>
          <w:lang w:val="et-EE"/>
        </w:rPr>
        <w:t xml:space="preserve"> </w:t>
      </w:r>
      <w:r w:rsidR="009E42D2" w:rsidRPr="00142966">
        <w:rPr>
          <w:color w:val="000000"/>
          <w:lang w:val="et-EE"/>
        </w:rPr>
        <w:t>Muu</w:t>
      </w:r>
      <w:r w:rsidR="009E42D2" w:rsidRPr="00142966">
        <w:rPr>
          <w:lang w:val="et-EE"/>
        </w:rPr>
        <w:t xml:space="preserve">d </w:t>
      </w:r>
      <w:r w:rsidR="00DE2078" w:rsidRPr="00142966">
        <w:rPr>
          <w:lang w:val="et-EE"/>
        </w:rPr>
        <w:t>l</w:t>
      </w:r>
      <w:r w:rsidR="009E42D2" w:rsidRPr="00142966">
        <w:rPr>
          <w:lang w:val="et-EE"/>
        </w:rPr>
        <w:t xml:space="preserve">epingus kokkulepitud elektrooniliselt edastatavad andmed edastab </w:t>
      </w:r>
      <w:r w:rsidR="00461FCE">
        <w:rPr>
          <w:lang w:val="et-EE"/>
        </w:rPr>
        <w:t>tervishoiu</w:t>
      </w:r>
      <w:r w:rsidR="00DE2078" w:rsidRPr="00142966">
        <w:rPr>
          <w:iCs/>
          <w:lang w:val="et-EE"/>
        </w:rPr>
        <w:t>t</w:t>
      </w:r>
      <w:r w:rsidR="005E4316" w:rsidRPr="00142966">
        <w:rPr>
          <w:iCs/>
          <w:lang w:val="et-EE"/>
        </w:rPr>
        <w:t>eenuse osutaja</w:t>
      </w:r>
      <w:r w:rsidR="0001303D" w:rsidRPr="00142966">
        <w:rPr>
          <w:iCs/>
          <w:lang w:val="et-EE"/>
        </w:rPr>
        <w:t xml:space="preserve"> </w:t>
      </w:r>
      <w:r w:rsidR="00DE2078" w:rsidRPr="00142966">
        <w:rPr>
          <w:lang w:val="et-EE"/>
        </w:rPr>
        <w:t>l</w:t>
      </w:r>
      <w:r w:rsidR="009E42D2" w:rsidRPr="00142966">
        <w:rPr>
          <w:lang w:val="et-EE"/>
        </w:rPr>
        <w:t>epingus kokkulepitud tingimustel ja korras.</w:t>
      </w:r>
    </w:p>
    <w:p w14:paraId="1B7094EC" w14:textId="7EEE845E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Haigekassa </w:t>
      </w:r>
      <w:r w:rsidR="00BD40CA" w:rsidRPr="00714F12">
        <w:rPr>
          <w:i/>
          <w:iCs/>
          <w:lang w:val="et-EE"/>
        </w:rPr>
        <w:t>kodulehel</w:t>
      </w:r>
      <w:r w:rsidR="00BD40CA">
        <w:rPr>
          <w:lang w:val="et-EE"/>
        </w:rPr>
        <w:t xml:space="preserve"> </w:t>
      </w:r>
      <w:r w:rsidRPr="00142966">
        <w:rPr>
          <w:lang w:val="et-EE"/>
        </w:rPr>
        <w:t xml:space="preserve">on avaldatud </w:t>
      </w:r>
      <w:r w:rsidR="00DE2078" w:rsidRPr="00142966">
        <w:rPr>
          <w:lang w:val="et-EE"/>
        </w:rPr>
        <w:t>h</w:t>
      </w:r>
      <w:r w:rsidRPr="00142966">
        <w:rPr>
          <w:lang w:val="et-EE"/>
        </w:rPr>
        <w:t>aigekassaga elektrooniliseks andmevahetuseks vajalike andmete edastamise juhendid ja formaadid.</w:t>
      </w:r>
    </w:p>
    <w:p w14:paraId="65934EBB" w14:textId="1049A03B" w:rsidR="00B7330A" w:rsidRPr="00714F12" w:rsidRDefault="009E42D2" w:rsidP="00714F12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lang w:val="et-EE"/>
        </w:rPr>
        <w:t>Haigekassa ta</w:t>
      </w:r>
      <w:r w:rsidR="00DE2078" w:rsidRPr="00142966">
        <w:rPr>
          <w:lang w:val="et-EE"/>
        </w:rPr>
        <w:t>gab pideva raviarvete ja muude l</w:t>
      </w:r>
      <w:r w:rsidRPr="00142966">
        <w:rPr>
          <w:lang w:val="et-EE"/>
        </w:rPr>
        <w:t>epingus kokkulepitud andmete elektroonilise edastamise võimaluse ning k</w:t>
      </w:r>
      <w:r w:rsidR="00DE2078" w:rsidRPr="00142966">
        <w:rPr>
          <w:lang w:val="et-EE"/>
        </w:rPr>
        <w:t>õrvaldab mõistliku aja jooksul h</w:t>
      </w:r>
      <w:r w:rsidRPr="00142966">
        <w:rPr>
          <w:lang w:val="et-EE"/>
        </w:rPr>
        <w:t xml:space="preserve">aigekassast </w:t>
      </w:r>
      <w:r w:rsidRPr="00825644">
        <w:rPr>
          <w:lang w:val="et-EE"/>
        </w:rPr>
        <w:t>tingitud rikked.</w:t>
      </w:r>
    </w:p>
    <w:p w14:paraId="1F5887A0" w14:textId="6E7EF223" w:rsidR="00FE466D" w:rsidRPr="00AA26F2" w:rsidRDefault="00FE466D" w:rsidP="00FE466D">
      <w:pPr>
        <w:numPr>
          <w:ilvl w:val="1"/>
          <w:numId w:val="9"/>
        </w:numPr>
        <w:tabs>
          <w:tab w:val="clear" w:pos="574"/>
          <w:tab w:val="num" w:pos="432"/>
        </w:tabs>
        <w:ind w:left="426" w:hanging="432"/>
        <w:jc w:val="both"/>
        <w:rPr>
          <w:i/>
          <w:lang w:val="et-EE"/>
        </w:rPr>
      </w:pPr>
      <w:r w:rsidRPr="00AA26F2">
        <w:rPr>
          <w:i/>
          <w:lang w:val="et-EE"/>
        </w:rPr>
        <w:t xml:space="preserve">Tervishoiuteenuse osutaja täidab andmevahetusel Euroopa Parlamendi ja nõukogu määruse </w:t>
      </w:r>
      <w:r w:rsidR="003A2995">
        <w:rPr>
          <w:i/>
          <w:lang w:val="et-EE"/>
        </w:rPr>
        <w:t>(</w:t>
      </w:r>
      <w:r w:rsidRPr="00AA26F2">
        <w:rPr>
          <w:i/>
          <w:lang w:val="et-EE"/>
        </w:rPr>
        <w:t>EL</w:t>
      </w:r>
      <w:r w:rsidR="003A2995">
        <w:rPr>
          <w:i/>
          <w:lang w:val="et-EE"/>
        </w:rPr>
        <w:t>)</w:t>
      </w:r>
      <w:r w:rsidRPr="00AA26F2">
        <w:rPr>
          <w:i/>
          <w:lang w:val="et-EE"/>
        </w:rPr>
        <w:t xml:space="preserve"> 2016/679</w:t>
      </w:r>
      <w:r w:rsidR="003A2995">
        <w:rPr>
          <w:i/>
          <w:lang w:val="et-EE"/>
        </w:rPr>
        <w:t>, 27. aprill 2016,</w:t>
      </w:r>
      <w:r w:rsidRPr="00AA26F2">
        <w:rPr>
          <w:i/>
          <w:lang w:val="et-EE"/>
        </w:rPr>
        <w:t xml:space="preserve"> füüsilis</w:t>
      </w:r>
      <w:r w:rsidR="00980191" w:rsidRPr="00AA26F2">
        <w:rPr>
          <w:i/>
          <w:lang w:val="et-EE"/>
        </w:rPr>
        <w:t>t</w:t>
      </w:r>
      <w:r w:rsidRPr="00AA26F2">
        <w:rPr>
          <w:i/>
          <w:lang w:val="et-EE"/>
        </w:rPr>
        <w:t>e isikute kaitse kohta isikuandmete töötlemisel ja selliste andmete vaba liikumise ning direktiivi 95/46/EÜ kehtetuks tunnistamise kohta (isikuandmete kaitse üldmäärus) ja avaliku teabe seaduse sätteid.</w:t>
      </w:r>
    </w:p>
    <w:p w14:paraId="7F237C90" w14:textId="502CE42E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Haigekassal on õigus töödelda </w:t>
      </w:r>
      <w:r w:rsidR="00461FCE">
        <w:rPr>
          <w:iCs/>
          <w:lang w:val="et-EE"/>
        </w:rPr>
        <w:t>tervishoiut</w:t>
      </w:r>
      <w:r w:rsidR="00461FCE" w:rsidRPr="00142966">
        <w:rPr>
          <w:iCs/>
          <w:lang w:val="et-EE"/>
        </w:rPr>
        <w:t>eenuse</w:t>
      </w:r>
      <w:r w:rsidR="006116FF" w:rsidRPr="00142966">
        <w:rPr>
          <w:iCs/>
          <w:lang w:val="et-EE"/>
        </w:rPr>
        <w:t xml:space="preserve"> osutaja </w:t>
      </w:r>
      <w:r w:rsidRPr="00142966">
        <w:rPr>
          <w:lang w:val="et-EE"/>
        </w:rPr>
        <w:t>poolt elektroonilise</w:t>
      </w:r>
      <w:r w:rsidR="003269D0" w:rsidRPr="00142966">
        <w:rPr>
          <w:lang w:val="et-EE"/>
        </w:rPr>
        <w:t xml:space="preserve">lt saadetud raviarvete andmeid </w:t>
      </w:r>
      <w:r w:rsidRPr="00142966">
        <w:rPr>
          <w:lang w:val="et-EE"/>
        </w:rPr>
        <w:t>seadusega sätestatud eesmärkide saavutamiseks ja ü</w:t>
      </w:r>
      <w:r w:rsidR="003269D0" w:rsidRPr="00142966">
        <w:rPr>
          <w:lang w:val="et-EE"/>
        </w:rPr>
        <w:t>lesannete täitmiseks</w:t>
      </w:r>
      <w:r w:rsidRPr="00142966">
        <w:rPr>
          <w:lang w:val="et-EE"/>
        </w:rPr>
        <w:t>.</w:t>
      </w:r>
    </w:p>
    <w:p w14:paraId="75DF9A74" w14:textId="77777777" w:rsidR="003506DC" w:rsidRDefault="009E42D2" w:rsidP="003506DC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Haigekassa tagab elektrooniliselt edastatud raviarvete andmete turvalisuse ning nendes sisalduvate </w:t>
      </w:r>
      <w:r w:rsidR="00FE466D" w:rsidRPr="00714F12">
        <w:rPr>
          <w:i/>
          <w:iCs/>
          <w:lang w:val="et-EE"/>
        </w:rPr>
        <w:t>eriliigiliste</w:t>
      </w:r>
      <w:r w:rsidR="00FE466D">
        <w:rPr>
          <w:lang w:val="et-EE"/>
        </w:rPr>
        <w:t xml:space="preserve"> </w:t>
      </w:r>
      <w:r w:rsidRPr="00142966">
        <w:rPr>
          <w:lang w:val="et-EE"/>
        </w:rPr>
        <w:t>ja muude isikuandmete saladuse hoidmise.</w:t>
      </w:r>
      <w:r w:rsidR="00FE466D" w:rsidRPr="003506DC">
        <w:rPr>
          <w:lang w:val="et-EE"/>
        </w:rPr>
        <w:t xml:space="preserve"> </w:t>
      </w:r>
    </w:p>
    <w:p w14:paraId="53B67C52" w14:textId="6B9CFC6D" w:rsidR="00CB3E9C" w:rsidRPr="003506DC" w:rsidRDefault="00FE466D" w:rsidP="003506DC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952F71">
        <w:rPr>
          <w:i/>
          <w:lang w:val="et-EE"/>
        </w:rPr>
        <w:t>Pooled</w:t>
      </w:r>
      <w:r w:rsidRPr="003506DC">
        <w:rPr>
          <w:lang w:val="et-EE"/>
        </w:rPr>
        <w:t xml:space="preserve"> ei vastuta sideliinide häiretest, elektrikatkestustest jms tulenevate tagajärgede eest, kui need on tingitud </w:t>
      </w:r>
      <w:r w:rsidR="00B86842">
        <w:rPr>
          <w:lang w:val="et-EE"/>
        </w:rPr>
        <w:t>p</w:t>
      </w:r>
      <w:r w:rsidRPr="003506DC">
        <w:rPr>
          <w:lang w:val="et-EE"/>
        </w:rPr>
        <w:t>ooltest mitteolenevatest põhjustest</w:t>
      </w:r>
      <w:r w:rsidR="0038750B" w:rsidRPr="003506DC">
        <w:rPr>
          <w:lang w:val="et-EE"/>
        </w:rPr>
        <w:t>.</w:t>
      </w:r>
      <w:r w:rsidR="00991624" w:rsidRPr="003506DC">
        <w:rPr>
          <w:lang w:val="et-EE"/>
        </w:rPr>
        <w:t xml:space="preserve"> </w:t>
      </w:r>
    </w:p>
    <w:p w14:paraId="7B652E94" w14:textId="35132600" w:rsidR="003506DC" w:rsidRPr="003506DC" w:rsidRDefault="00991624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AA26F2">
        <w:rPr>
          <w:i/>
          <w:lang w:val="et-EE"/>
        </w:rPr>
        <w:t>Tervishoiuteenuse osutaja tagab, et ligipääs elektroonilistele keskkondade</w:t>
      </w:r>
      <w:r w:rsidRPr="00E07FBC">
        <w:rPr>
          <w:i/>
          <w:lang w:val="et-EE"/>
        </w:rPr>
        <w:t xml:space="preserve">le, </w:t>
      </w:r>
      <w:r w:rsidRPr="003506DC">
        <w:rPr>
          <w:i/>
          <w:lang w:val="et-EE"/>
        </w:rPr>
        <w:t xml:space="preserve">mille kaudu edastatakse andmeid </w:t>
      </w:r>
      <w:r w:rsidR="00B86842">
        <w:rPr>
          <w:i/>
          <w:lang w:val="et-EE"/>
        </w:rPr>
        <w:t>h</w:t>
      </w:r>
      <w:r w:rsidRPr="003506DC">
        <w:rPr>
          <w:i/>
          <w:lang w:val="et-EE"/>
        </w:rPr>
        <w:t>aigekassale</w:t>
      </w:r>
      <w:r w:rsidRPr="00AA26F2">
        <w:rPr>
          <w:i/>
          <w:lang w:val="et-EE"/>
        </w:rPr>
        <w:t>, on ainult selleks õigustatud isikutel</w:t>
      </w:r>
      <w:r w:rsidR="00952F71">
        <w:rPr>
          <w:i/>
          <w:lang w:val="et-EE"/>
        </w:rPr>
        <w:t>.</w:t>
      </w:r>
    </w:p>
    <w:p w14:paraId="1CFAAD7C" w14:textId="32BA1DBB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color w:val="000000"/>
          <w:lang w:val="et-EE"/>
        </w:rPr>
        <w:lastRenderedPageBreak/>
        <w:t xml:space="preserve">Haigekassa teavitab </w:t>
      </w:r>
      <w:r w:rsidR="00461FCE">
        <w:rPr>
          <w:iCs/>
          <w:lang w:val="et-EE"/>
        </w:rPr>
        <w:t>tervishoiut</w:t>
      </w:r>
      <w:r w:rsidR="00461FCE" w:rsidRPr="00142966">
        <w:rPr>
          <w:iCs/>
          <w:lang w:val="et-EE"/>
        </w:rPr>
        <w:t>eenuse</w:t>
      </w:r>
      <w:r w:rsidR="006116FF" w:rsidRPr="00142966">
        <w:rPr>
          <w:iCs/>
          <w:lang w:val="et-EE"/>
        </w:rPr>
        <w:t xml:space="preserve"> osutaja</w:t>
      </w:r>
      <w:r w:rsidR="003269D0" w:rsidRPr="00142966">
        <w:rPr>
          <w:iCs/>
          <w:lang w:val="et-EE"/>
        </w:rPr>
        <w:t>t</w:t>
      </w:r>
      <w:r w:rsidR="006116FF" w:rsidRPr="00142966">
        <w:rPr>
          <w:iCs/>
          <w:lang w:val="et-EE"/>
        </w:rPr>
        <w:t xml:space="preserve"> </w:t>
      </w:r>
      <w:r w:rsidRPr="00142966">
        <w:rPr>
          <w:color w:val="000000"/>
          <w:lang w:val="et-EE"/>
        </w:rPr>
        <w:t>õigusaktide muudatustest tingitud raviarvete või muude andmete elektroonilises edastamises tehtavatest muudatustest sellise arvestusega, et oleks tagatud andmete häireteta edastamine. Haigekassa algatusel teh</w:t>
      </w:r>
      <w:r w:rsidR="003269D0" w:rsidRPr="00142966">
        <w:rPr>
          <w:color w:val="000000"/>
          <w:lang w:val="et-EE"/>
        </w:rPr>
        <w:t xml:space="preserve">tavatest muudatustest teavitab </w:t>
      </w:r>
      <w:r w:rsidR="00B86842">
        <w:rPr>
          <w:color w:val="000000"/>
          <w:lang w:val="et-EE"/>
        </w:rPr>
        <w:t>h</w:t>
      </w:r>
      <w:r w:rsidR="003269D0" w:rsidRPr="00142966">
        <w:rPr>
          <w:color w:val="000000"/>
          <w:lang w:val="et-EE"/>
        </w:rPr>
        <w:t xml:space="preserve">aigekassa </w:t>
      </w:r>
      <w:r w:rsidR="00B86842">
        <w:rPr>
          <w:iCs/>
          <w:lang w:val="et-EE"/>
        </w:rPr>
        <w:t>t</w:t>
      </w:r>
      <w:r w:rsidR="00461FCE">
        <w:rPr>
          <w:iCs/>
          <w:lang w:val="et-EE"/>
        </w:rPr>
        <w:t>ervishoiut</w:t>
      </w:r>
      <w:r w:rsidR="00461FCE" w:rsidRPr="00142966">
        <w:rPr>
          <w:iCs/>
          <w:lang w:val="et-EE"/>
        </w:rPr>
        <w:t>eenuse</w:t>
      </w:r>
      <w:r w:rsidR="006116FF" w:rsidRPr="00142966">
        <w:rPr>
          <w:iCs/>
          <w:lang w:val="et-EE"/>
        </w:rPr>
        <w:t xml:space="preserve"> osutaja</w:t>
      </w:r>
      <w:r w:rsidR="0001303D" w:rsidRPr="00142966">
        <w:rPr>
          <w:iCs/>
          <w:lang w:val="et-EE"/>
        </w:rPr>
        <w:t>t</w:t>
      </w:r>
      <w:r w:rsidR="003269D0" w:rsidRPr="00142966">
        <w:rPr>
          <w:iCs/>
          <w:lang w:val="et-EE"/>
        </w:rPr>
        <w:t xml:space="preserve"> kirjalikult</w:t>
      </w:r>
      <w:r w:rsidRPr="00142966">
        <w:rPr>
          <w:color w:val="000000"/>
          <w:lang w:val="et-EE"/>
        </w:rPr>
        <w:t xml:space="preserve"> vähemalt kaks kuud enne muudatuse </w:t>
      </w:r>
      <w:r w:rsidR="00991624" w:rsidRPr="00714F12">
        <w:rPr>
          <w:i/>
          <w:iCs/>
          <w:color w:val="000000"/>
          <w:lang w:val="et-EE"/>
        </w:rPr>
        <w:t>tegemist</w:t>
      </w:r>
      <w:r w:rsidRPr="00142966">
        <w:rPr>
          <w:color w:val="000000"/>
          <w:lang w:val="et-EE"/>
        </w:rPr>
        <w:t>.</w:t>
      </w:r>
    </w:p>
    <w:p w14:paraId="7F4BA843" w14:textId="77777777" w:rsidR="00B7330A" w:rsidRPr="000D2BBD" w:rsidRDefault="009E42D2" w:rsidP="000D2BBD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0D2BBD">
        <w:rPr>
          <w:b/>
          <w:lang w:val="et-EE"/>
        </w:rPr>
        <w:t>Tasu maksmise kohustuse ülevõtmisest keeldumine</w:t>
      </w:r>
    </w:p>
    <w:p w14:paraId="1483153E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Haigekassa keeldub </w:t>
      </w:r>
      <w:r w:rsidR="00461FCE">
        <w:rPr>
          <w:iCs/>
          <w:lang w:val="et-EE"/>
        </w:rPr>
        <w:t>tervishoiut</w:t>
      </w:r>
      <w:r w:rsidR="00461FCE" w:rsidRPr="00142966">
        <w:rPr>
          <w:iCs/>
          <w:lang w:val="et-EE"/>
        </w:rPr>
        <w:t>eenuse</w:t>
      </w:r>
      <w:r w:rsidR="006116FF" w:rsidRPr="00142966">
        <w:rPr>
          <w:iCs/>
          <w:lang w:val="et-EE"/>
        </w:rPr>
        <w:t xml:space="preserve"> osutaja</w:t>
      </w:r>
      <w:r w:rsidR="00D75C66" w:rsidRPr="00142966">
        <w:rPr>
          <w:iCs/>
          <w:lang w:val="et-EE"/>
        </w:rPr>
        <w:t xml:space="preserve"> </w:t>
      </w:r>
      <w:r w:rsidRPr="00142966">
        <w:rPr>
          <w:lang w:val="et-EE"/>
        </w:rPr>
        <w:t xml:space="preserve">poolt </w:t>
      </w:r>
      <w:r w:rsidR="00461FCE">
        <w:rPr>
          <w:lang w:val="et-EE"/>
        </w:rPr>
        <w:t>õpilasele</w:t>
      </w:r>
      <w:r w:rsidRPr="00142966">
        <w:rPr>
          <w:lang w:val="et-EE"/>
        </w:rPr>
        <w:t xml:space="preserve"> osutatud </w:t>
      </w:r>
      <w:r w:rsidR="00461FCE">
        <w:rPr>
          <w:lang w:val="et-EE"/>
        </w:rPr>
        <w:t>koolitervishoiu</w:t>
      </w:r>
      <w:r w:rsidRPr="00142966">
        <w:rPr>
          <w:lang w:val="et-EE"/>
        </w:rPr>
        <w:t xml:space="preserve">teenuse eest tasu maksmise kohustuse </w:t>
      </w:r>
      <w:r w:rsidR="00D75C66" w:rsidRPr="00142966">
        <w:rPr>
          <w:lang w:val="et-EE"/>
        </w:rPr>
        <w:t>ülevõtmisest või nõuab sisse h</w:t>
      </w:r>
      <w:r w:rsidRPr="00142966">
        <w:rPr>
          <w:lang w:val="et-EE"/>
        </w:rPr>
        <w:t>aigekassale tekitatud kahju, kui:</w:t>
      </w:r>
    </w:p>
    <w:p w14:paraId="03D2AB97" w14:textId="77777777" w:rsidR="00B7330A" w:rsidRPr="00142966" w:rsidRDefault="00461FCE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>
        <w:rPr>
          <w:lang w:val="et-EE"/>
        </w:rPr>
        <w:t>koolitervishoiu</w:t>
      </w:r>
      <w:r w:rsidRPr="00142966">
        <w:rPr>
          <w:lang w:val="et-EE"/>
        </w:rPr>
        <w:t>teenus</w:t>
      </w:r>
      <w:r w:rsidR="009E42D2" w:rsidRPr="00142966">
        <w:rPr>
          <w:lang w:val="et-EE"/>
        </w:rPr>
        <w:t xml:space="preserve"> on tegelikult osu</w:t>
      </w:r>
      <w:r w:rsidR="00D75C66" w:rsidRPr="00142966">
        <w:rPr>
          <w:lang w:val="et-EE"/>
        </w:rPr>
        <w:t>tamata või osutatud põhjendamatult</w:t>
      </w:r>
      <w:r w:rsidR="009E42D2" w:rsidRPr="00142966">
        <w:rPr>
          <w:lang w:val="et-EE"/>
        </w:rPr>
        <w:t xml:space="preserve"> või </w:t>
      </w:r>
      <w:r>
        <w:rPr>
          <w:lang w:val="et-EE"/>
        </w:rPr>
        <w:t>koolitervishoiu</w:t>
      </w:r>
      <w:r w:rsidRPr="00142966">
        <w:rPr>
          <w:lang w:val="et-EE"/>
        </w:rPr>
        <w:t>teenus</w:t>
      </w:r>
      <w:r w:rsidR="009E42D2" w:rsidRPr="00142966">
        <w:rPr>
          <w:lang w:val="et-EE"/>
        </w:rPr>
        <w:t xml:space="preserve">e osutamiseks puudus näidustus või </w:t>
      </w:r>
      <w:r>
        <w:rPr>
          <w:lang w:val="et-EE"/>
        </w:rPr>
        <w:t>koolitervishoiu</w:t>
      </w:r>
      <w:r w:rsidRPr="00142966">
        <w:rPr>
          <w:lang w:val="et-EE"/>
        </w:rPr>
        <w:t>teenus</w:t>
      </w:r>
      <w:r w:rsidR="009E42D2" w:rsidRPr="00142966">
        <w:rPr>
          <w:lang w:val="et-EE"/>
        </w:rPr>
        <w:t>e o</w:t>
      </w:r>
      <w:r w:rsidR="00D75C66" w:rsidRPr="00142966">
        <w:rPr>
          <w:lang w:val="et-EE"/>
        </w:rPr>
        <w:t>sutamises ei ole lepingus kokku lepitud</w:t>
      </w:r>
      <w:r w:rsidR="009E42D2" w:rsidRPr="00142966">
        <w:rPr>
          <w:lang w:val="et-EE"/>
        </w:rPr>
        <w:t>;</w:t>
      </w:r>
    </w:p>
    <w:p w14:paraId="440D7EF2" w14:textId="367678E3" w:rsidR="00B7330A" w:rsidRPr="00142966" w:rsidRDefault="00461FCE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>
        <w:rPr>
          <w:lang w:val="et-EE"/>
        </w:rPr>
        <w:t>koolitervishoiu</w:t>
      </w:r>
      <w:r w:rsidRPr="00142966">
        <w:rPr>
          <w:lang w:val="et-EE"/>
        </w:rPr>
        <w:t>teenus</w:t>
      </w:r>
      <w:r w:rsidR="009E42D2" w:rsidRPr="00142966">
        <w:rPr>
          <w:lang w:val="et-EE"/>
        </w:rPr>
        <w:t xml:space="preserve"> on osutatud allpool arstiteaduse üldist taset</w:t>
      </w:r>
      <w:r w:rsidR="005C1D0C" w:rsidRPr="00142966">
        <w:rPr>
          <w:lang w:val="et-EE"/>
        </w:rPr>
        <w:t xml:space="preserve"> </w:t>
      </w:r>
      <w:r w:rsidR="005C1D0C" w:rsidRPr="00142966">
        <w:rPr>
          <w:iCs/>
          <w:lang w:val="et-EE"/>
        </w:rPr>
        <w:t xml:space="preserve">punkti </w:t>
      </w:r>
      <w:r w:rsidR="000C7BAF" w:rsidRPr="00F239E7">
        <w:rPr>
          <w:i/>
          <w:iCs/>
          <w:lang w:val="et-EE"/>
        </w:rPr>
        <w:t>3</w:t>
      </w:r>
      <w:r w:rsidR="005C1D0C" w:rsidRPr="00F239E7">
        <w:rPr>
          <w:i/>
          <w:iCs/>
          <w:lang w:val="et-EE"/>
        </w:rPr>
        <w:t>.1.</w:t>
      </w:r>
      <w:r w:rsidR="007126D2" w:rsidRPr="00F239E7">
        <w:rPr>
          <w:i/>
          <w:iCs/>
          <w:lang w:val="et-EE"/>
        </w:rPr>
        <w:t>1</w:t>
      </w:r>
      <w:r w:rsidR="005C1D0C" w:rsidRPr="00142966">
        <w:rPr>
          <w:iCs/>
          <w:lang w:val="et-EE"/>
        </w:rPr>
        <w:t xml:space="preserve"> tähenduses</w:t>
      </w:r>
      <w:r w:rsidR="00256229" w:rsidRPr="00142966">
        <w:rPr>
          <w:lang w:val="et-EE"/>
        </w:rPr>
        <w:t>;</w:t>
      </w:r>
    </w:p>
    <w:p w14:paraId="54CBE181" w14:textId="3E2027DF" w:rsidR="00B7330A" w:rsidRPr="00142966" w:rsidRDefault="00461FCE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>
        <w:rPr>
          <w:lang w:val="et-EE"/>
        </w:rPr>
        <w:t>koolitervishoiu</w:t>
      </w:r>
      <w:r w:rsidRPr="00142966">
        <w:rPr>
          <w:lang w:val="et-EE"/>
        </w:rPr>
        <w:t>teenus</w:t>
      </w:r>
      <w:r w:rsidR="009E42D2" w:rsidRPr="00142966">
        <w:rPr>
          <w:lang w:val="et-EE"/>
        </w:rPr>
        <w:t xml:space="preserve">e osutamisel on rikutud </w:t>
      </w:r>
      <w:r>
        <w:rPr>
          <w:lang w:val="et-EE"/>
        </w:rPr>
        <w:t>õpilase</w:t>
      </w:r>
      <w:r w:rsidR="009E42D2" w:rsidRPr="00142966">
        <w:rPr>
          <w:lang w:val="et-EE"/>
        </w:rPr>
        <w:t xml:space="preserve"> õigusi või </w:t>
      </w:r>
      <w:r>
        <w:rPr>
          <w:lang w:val="et-EE"/>
        </w:rPr>
        <w:t>koolitervishoiu</w:t>
      </w:r>
      <w:r w:rsidRPr="00142966">
        <w:rPr>
          <w:lang w:val="et-EE"/>
        </w:rPr>
        <w:t>teenus</w:t>
      </w:r>
      <w:r w:rsidR="009E42D2" w:rsidRPr="00142966">
        <w:rPr>
          <w:lang w:val="et-EE"/>
        </w:rPr>
        <w:t xml:space="preserve">e osutanud ja raviarve koostanud </w:t>
      </w:r>
      <w:r w:rsidR="00394038">
        <w:rPr>
          <w:lang w:val="et-EE"/>
        </w:rPr>
        <w:t xml:space="preserve">tervishoiutöötaja </w:t>
      </w:r>
      <w:r w:rsidR="009E42D2" w:rsidRPr="00142966">
        <w:rPr>
          <w:lang w:val="et-EE"/>
        </w:rPr>
        <w:t xml:space="preserve">kohta puuduvad punktis </w:t>
      </w:r>
      <w:r w:rsidR="00ED297F" w:rsidRPr="00F239E7">
        <w:rPr>
          <w:i/>
          <w:lang w:val="et-EE"/>
        </w:rPr>
        <w:t>7</w:t>
      </w:r>
      <w:r w:rsidR="009E42D2" w:rsidRPr="00F239E7">
        <w:rPr>
          <w:i/>
          <w:lang w:val="et-EE"/>
        </w:rPr>
        <w:t>.1.</w:t>
      </w:r>
      <w:r w:rsidR="009E42D2" w:rsidRPr="00142966">
        <w:rPr>
          <w:lang w:val="et-EE"/>
        </w:rPr>
        <w:t xml:space="preserve"> nimetatud andmed;</w:t>
      </w:r>
    </w:p>
    <w:p w14:paraId="2C96F8AB" w14:textId="77777777" w:rsidR="00B7330A" w:rsidRPr="00142966" w:rsidRDefault="00461FCE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>
        <w:rPr>
          <w:lang w:val="et-EE"/>
        </w:rPr>
        <w:t>tervishoiu</w:t>
      </w:r>
      <w:r w:rsidRPr="00142966">
        <w:rPr>
          <w:lang w:val="et-EE"/>
        </w:rPr>
        <w:t>teenus</w:t>
      </w:r>
      <w:r w:rsidR="006116FF" w:rsidRPr="00142966">
        <w:rPr>
          <w:iCs/>
          <w:lang w:val="et-EE"/>
        </w:rPr>
        <w:t xml:space="preserve">e osutaja </w:t>
      </w:r>
      <w:r w:rsidR="00256229" w:rsidRPr="00142966">
        <w:rPr>
          <w:lang w:val="et-EE"/>
        </w:rPr>
        <w:t>ei esita h</w:t>
      </w:r>
      <w:r w:rsidR="009E42D2" w:rsidRPr="00142966">
        <w:rPr>
          <w:lang w:val="et-EE"/>
        </w:rPr>
        <w:t xml:space="preserve">aigekassale tema nõudmisel </w:t>
      </w:r>
      <w:r>
        <w:rPr>
          <w:lang w:val="et-EE"/>
        </w:rPr>
        <w:t>koolitervishoiu</w:t>
      </w:r>
      <w:r w:rsidRPr="00142966">
        <w:rPr>
          <w:lang w:val="et-EE"/>
        </w:rPr>
        <w:t>teenus</w:t>
      </w:r>
      <w:r w:rsidR="009E42D2" w:rsidRPr="00142966">
        <w:rPr>
          <w:lang w:val="et-EE"/>
        </w:rPr>
        <w:t xml:space="preserve">e osutamise kohta </w:t>
      </w:r>
      <w:r>
        <w:rPr>
          <w:lang w:val="et-EE"/>
        </w:rPr>
        <w:t>koolitervishoiu</w:t>
      </w:r>
      <w:r w:rsidRPr="00142966">
        <w:rPr>
          <w:lang w:val="et-EE"/>
        </w:rPr>
        <w:t>teenus</w:t>
      </w:r>
      <w:r w:rsidR="009E42D2" w:rsidRPr="00142966">
        <w:rPr>
          <w:lang w:val="et-EE"/>
        </w:rPr>
        <w:t>e osutamist tõendavaid dokumente või need ei ole vormistatud nõuetekohaselt;</w:t>
      </w:r>
    </w:p>
    <w:p w14:paraId="36CE73B1" w14:textId="77777777" w:rsidR="00B7330A" w:rsidRPr="00142966" w:rsidRDefault="00461FCE" w:rsidP="009A53D3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>
        <w:rPr>
          <w:lang w:val="et-EE"/>
        </w:rPr>
        <w:t>tervishoiu</w:t>
      </w:r>
      <w:r w:rsidRPr="00142966">
        <w:rPr>
          <w:lang w:val="et-EE"/>
        </w:rPr>
        <w:t>teenus</w:t>
      </w:r>
      <w:r w:rsidR="006116FF" w:rsidRPr="00142966">
        <w:rPr>
          <w:iCs/>
          <w:lang w:val="et-EE"/>
        </w:rPr>
        <w:t xml:space="preserve">e osutaja </w:t>
      </w:r>
      <w:r w:rsidR="009E42D2" w:rsidRPr="00142966">
        <w:rPr>
          <w:lang w:val="et-EE"/>
        </w:rPr>
        <w:t xml:space="preserve">on </w:t>
      </w:r>
      <w:r>
        <w:rPr>
          <w:lang w:val="et-EE"/>
        </w:rPr>
        <w:t>koolitervishoiu</w:t>
      </w:r>
      <w:r w:rsidRPr="00142966">
        <w:rPr>
          <w:lang w:val="et-EE"/>
        </w:rPr>
        <w:t>teenus</w:t>
      </w:r>
      <w:r w:rsidR="009E42D2" w:rsidRPr="00142966">
        <w:rPr>
          <w:lang w:val="et-EE"/>
        </w:rPr>
        <w:t xml:space="preserve">e osutamisel rikkunud </w:t>
      </w:r>
      <w:r w:rsidR="00A23261" w:rsidRPr="00142966">
        <w:rPr>
          <w:lang w:val="et-EE"/>
        </w:rPr>
        <w:t>RaKS</w:t>
      </w:r>
      <w:r w:rsidR="00256229" w:rsidRPr="00142966">
        <w:rPr>
          <w:lang w:val="et-EE"/>
        </w:rPr>
        <w:t>-s</w:t>
      </w:r>
      <w:r w:rsidR="00A23261" w:rsidRPr="00142966">
        <w:rPr>
          <w:lang w:val="et-EE"/>
        </w:rPr>
        <w:t xml:space="preserve">, </w:t>
      </w:r>
      <w:r w:rsidR="009B0C13" w:rsidRPr="00142966">
        <w:rPr>
          <w:lang w:val="et-EE"/>
        </w:rPr>
        <w:t>tervishoiuteenuse korraldamise seaduse</w:t>
      </w:r>
      <w:r w:rsidR="00256229" w:rsidRPr="00142966">
        <w:rPr>
          <w:lang w:val="et-EE"/>
        </w:rPr>
        <w:t>s või</w:t>
      </w:r>
      <w:r w:rsidR="009B0C13" w:rsidRPr="00142966">
        <w:rPr>
          <w:lang w:val="et-EE"/>
        </w:rPr>
        <w:t xml:space="preserve"> </w:t>
      </w:r>
      <w:r w:rsidR="009E42D2" w:rsidRPr="00142966">
        <w:rPr>
          <w:lang w:val="et-EE"/>
        </w:rPr>
        <w:t>t</w:t>
      </w:r>
      <w:r w:rsidR="00256229" w:rsidRPr="00142966">
        <w:rPr>
          <w:lang w:val="et-EE"/>
        </w:rPr>
        <w:t>eistes õigusaktides sätestatud või l</w:t>
      </w:r>
      <w:r w:rsidR="00E832E3" w:rsidRPr="00142966">
        <w:rPr>
          <w:lang w:val="et-EE"/>
        </w:rPr>
        <w:t>epingus kokkulepitud tingimusi.</w:t>
      </w:r>
    </w:p>
    <w:p w14:paraId="2939104A" w14:textId="54B75029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color w:val="000000"/>
          <w:lang w:val="et-EE"/>
        </w:rPr>
        <w:t xml:space="preserve">Haigekassa teavitab </w:t>
      </w:r>
      <w:r w:rsidR="00461FCE">
        <w:rPr>
          <w:color w:val="000000"/>
          <w:lang w:val="et-EE"/>
        </w:rPr>
        <w:t>tervishoiu</w:t>
      </w:r>
      <w:r w:rsidR="00E832E3" w:rsidRPr="00142966">
        <w:rPr>
          <w:iCs/>
          <w:lang w:val="et-EE"/>
        </w:rPr>
        <w:t>t</w:t>
      </w:r>
      <w:r w:rsidR="006116FF" w:rsidRPr="00142966">
        <w:rPr>
          <w:iCs/>
          <w:lang w:val="et-EE"/>
        </w:rPr>
        <w:t xml:space="preserve">eenuse osutajat </w:t>
      </w:r>
      <w:r w:rsidRPr="00142966">
        <w:rPr>
          <w:color w:val="000000"/>
          <w:lang w:val="et-EE"/>
        </w:rPr>
        <w:t xml:space="preserve">tasu maksmise kohustuse ülevõtmisest keeldumisest </w:t>
      </w:r>
      <w:r w:rsidR="000A2F1E">
        <w:rPr>
          <w:color w:val="000000"/>
          <w:lang w:val="et-EE"/>
        </w:rPr>
        <w:t>3</w:t>
      </w:r>
      <w:r w:rsidRPr="00142966">
        <w:rPr>
          <w:color w:val="000000"/>
          <w:lang w:val="et-EE"/>
        </w:rPr>
        <w:t>0 päeva jooksul</w:t>
      </w:r>
      <w:r w:rsidR="006116FF" w:rsidRPr="00142966">
        <w:rPr>
          <w:color w:val="000000"/>
          <w:lang w:val="et-EE"/>
        </w:rPr>
        <w:t xml:space="preserve"> </w:t>
      </w:r>
      <w:r w:rsidRPr="00142966">
        <w:rPr>
          <w:color w:val="000000"/>
          <w:lang w:val="et-EE"/>
        </w:rPr>
        <w:t>arvates nõuetekohaselt esitatud dokumentide kättesaamisest.</w:t>
      </w:r>
    </w:p>
    <w:p w14:paraId="6B91B37C" w14:textId="77777777" w:rsidR="00B7330A" w:rsidRPr="000D2BBD" w:rsidRDefault="009E42D2" w:rsidP="000D2BBD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0D2BBD">
        <w:rPr>
          <w:b/>
          <w:lang w:val="et-EE"/>
        </w:rPr>
        <w:t>Tervishoiutöötaja</w:t>
      </w:r>
      <w:r w:rsidR="006542B1" w:rsidRPr="000D2BBD">
        <w:rPr>
          <w:b/>
          <w:lang w:val="et-EE"/>
        </w:rPr>
        <w:t xml:space="preserve">d, kelle osutatud </w:t>
      </w:r>
      <w:r w:rsidR="00461FCE" w:rsidRPr="000D2BBD">
        <w:rPr>
          <w:b/>
          <w:lang w:val="et-EE"/>
        </w:rPr>
        <w:t>koolitervishoiu</w:t>
      </w:r>
      <w:r w:rsidR="006542B1" w:rsidRPr="000D2BBD">
        <w:rPr>
          <w:b/>
          <w:lang w:val="et-EE"/>
        </w:rPr>
        <w:t>teenuse eest h</w:t>
      </w:r>
      <w:r w:rsidRPr="000D2BBD">
        <w:rPr>
          <w:b/>
          <w:lang w:val="et-EE"/>
        </w:rPr>
        <w:t xml:space="preserve">aigekassa võtab </w:t>
      </w:r>
      <w:r w:rsidR="004B3E78" w:rsidRPr="000D2BBD">
        <w:rPr>
          <w:b/>
          <w:lang w:val="et-EE"/>
        </w:rPr>
        <w:t>üle tasu maksmise kohustuse</w:t>
      </w:r>
    </w:p>
    <w:p w14:paraId="4F9F9175" w14:textId="77777777" w:rsidR="00B7330A" w:rsidRPr="00142966" w:rsidRDefault="0098141E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T</w:t>
      </w:r>
      <w:r w:rsidR="00F93E32">
        <w:rPr>
          <w:iCs/>
          <w:lang w:val="et-EE"/>
        </w:rPr>
        <w:t>ervishoiut</w:t>
      </w:r>
      <w:r w:rsidR="00F93E32" w:rsidRPr="00142966">
        <w:rPr>
          <w:iCs/>
          <w:lang w:val="et-EE"/>
        </w:rPr>
        <w:t>eenuse</w:t>
      </w:r>
      <w:r w:rsidRPr="00142966">
        <w:rPr>
          <w:iCs/>
          <w:lang w:val="et-EE"/>
        </w:rPr>
        <w:t xml:space="preserve"> osutaja</w:t>
      </w:r>
      <w:r w:rsidR="009E42D2" w:rsidRPr="00142966">
        <w:rPr>
          <w:color w:val="000000"/>
          <w:lang w:val="et-EE"/>
        </w:rPr>
        <w:t xml:space="preserve"> juures töötavad tervishoiutöötajad peavad olema registreeritud </w:t>
      </w:r>
      <w:r w:rsidR="009E42D2" w:rsidRPr="00142966">
        <w:rPr>
          <w:color w:val="000000"/>
          <w:szCs w:val="14"/>
          <w:lang w:val="et-EE"/>
        </w:rPr>
        <w:t xml:space="preserve">tervishoiutöötajate riiklikus registris. </w:t>
      </w:r>
      <w:r w:rsidR="006116FF" w:rsidRPr="00142966">
        <w:rPr>
          <w:iCs/>
          <w:lang w:val="et-EE"/>
        </w:rPr>
        <w:t>T</w:t>
      </w:r>
      <w:r w:rsidR="00F93E32">
        <w:rPr>
          <w:iCs/>
          <w:lang w:val="et-EE"/>
        </w:rPr>
        <w:t>ervishoiut</w:t>
      </w:r>
      <w:r w:rsidR="00F93E32" w:rsidRPr="00142966">
        <w:rPr>
          <w:iCs/>
          <w:lang w:val="et-EE"/>
        </w:rPr>
        <w:t xml:space="preserve">eenuse </w:t>
      </w:r>
      <w:r w:rsidR="006116FF" w:rsidRPr="00142966">
        <w:rPr>
          <w:iCs/>
          <w:lang w:val="et-EE"/>
        </w:rPr>
        <w:t xml:space="preserve">osutaja </w:t>
      </w:r>
      <w:r w:rsidR="009E42D2" w:rsidRPr="00142966">
        <w:rPr>
          <w:color w:val="000000"/>
          <w:szCs w:val="16"/>
          <w:lang w:val="et-EE"/>
        </w:rPr>
        <w:t xml:space="preserve">on kohustatud teatama muutustest tervishoiutöötajate koosseisus </w:t>
      </w:r>
      <w:r w:rsidR="004B3E78" w:rsidRPr="00142966">
        <w:rPr>
          <w:iCs/>
          <w:color w:val="000000"/>
          <w:szCs w:val="16"/>
          <w:lang w:val="et-EE"/>
        </w:rPr>
        <w:t>Terviseametile</w:t>
      </w:r>
      <w:r w:rsidR="004B3E78" w:rsidRPr="00142966">
        <w:rPr>
          <w:color w:val="000000"/>
          <w:szCs w:val="16"/>
          <w:lang w:val="et-EE"/>
        </w:rPr>
        <w:t xml:space="preserve"> </w:t>
      </w:r>
      <w:r w:rsidR="009E42D2" w:rsidRPr="00142966">
        <w:rPr>
          <w:color w:val="000000"/>
          <w:szCs w:val="16"/>
          <w:lang w:val="et-EE"/>
        </w:rPr>
        <w:t xml:space="preserve">kooskõlas </w:t>
      </w:r>
      <w:r w:rsidR="009B0C13" w:rsidRPr="00142966">
        <w:rPr>
          <w:iCs/>
          <w:lang w:val="et-EE" w:eastAsia="et-EE"/>
        </w:rPr>
        <w:t>majandustegevuse seadustiku üldosa seaduse § 30 lõikega 2</w:t>
      </w:r>
      <w:r w:rsidR="009E42D2" w:rsidRPr="00142966">
        <w:rPr>
          <w:iCs/>
          <w:color w:val="000000"/>
          <w:szCs w:val="16"/>
          <w:lang w:val="et-EE"/>
        </w:rPr>
        <w:t>.</w:t>
      </w:r>
    </w:p>
    <w:p w14:paraId="379C279F" w14:textId="5A7259AC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color w:val="000000"/>
          <w:lang w:val="et-EE"/>
        </w:rPr>
        <w:t xml:space="preserve">Kui </w:t>
      </w:r>
      <w:r w:rsidR="00F93E32">
        <w:rPr>
          <w:iCs/>
          <w:lang w:val="et-EE"/>
        </w:rPr>
        <w:t>tervishoiut</w:t>
      </w:r>
      <w:r w:rsidR="00F93E32" w:rsidRPr="00142966">
        <w:rPr>
          <w:iCs/>
          <w:lang w:val="et-EE"/>
        </w:rPr>
        <w:t>eenuse</w:t>
      </w:r>
      <w:r w:rsidR="006116FF" w:rsidRPr="00142966">
        <w:rPr>
          <w:iCs/>
          <w:lang w:val="et-EE"/>
        </w:rPr>
        <w:t xml:space="preserve"> osutaja </w:t>
      </w:r>
      <w:r w:rsidRPr="00142966">
        <w:rPr>
          <w:color w:val="000000"/>
          <w:lang w:val="et-EE"/>
        </w:rPr>
        <w:t xml:space="preserve">ei ole esitanud </w:t>
      </w:r>
      <w:r w:rsidR="00F93E32">
        <w:rPr>
          <w:color w:val="000000"/>
          <w:lang w:val="et-EE"/>
        </w:rPr>
        <w:t>koolitervishoiu</w:t>
      </w:r>
      <w:r w:rsidRPr="00142966">
        <w:rPr>
          <w:color w:val="000000"/>
          <w:lang w:val="et-EE"/>
        </w:rPr>
        <w:t xml:space="preserve">teenust osutava tervishoiutöötaja andmeid </w:t>
      </w:r>
      <w:r w:rsidRPr="00142966">
        <w:rPr>
          <w:color w:val="000000"/>
          <w:szCs w:val="14"/>
          <w:lang w:val="et-EE"/>
        </w:rPr>
        <w:t xml:space="preserve">tervishoiutöötajate riiklikule registrile </w:t>
      </w:r>
      <w:r w:rsidRPr="00142966">
        <w:rPr>
          <w:color w:val="000000"/>
          <w:lang w:val="et-EE"/>
        </w:rPr>
        <w:t xml:space="preserve">punktis </w:t>
      </w:r>
      <w:r w:rsidR="00177A1B" w:rsidRPr="00F239E7">
        <w:rPr>
          <w:i/>
          <w:color w:val="000000"/>
          <w:lang w:val="et-EE"/>
        </w:rPr>
        <w:t>7</w:t>
      </w:r>
      <w:r w:rsidR="0098141E" w:rsidRPr="00F239E7">
        <w:rPr>
          <w:i/>
          <w:color w:val="000000"/>
          <w:lang w:val="et-EE"/>
        </w:rPr>
        <w:t>.1</w:t>
      </w:r>
      <w:r w:rsidR="00EA1CE1">
        <w:rPr>
          <w:i/>
          <w:color w:val="000000"/>
          <w:lang w:val="et-EE"/>
        </w:rPr>
        <w:t>.</w:t>
      </w:r>
      <w:r w:rsidR="0098141E" w:rsidRPr="00142966">
        <w:rPr>
          <w:color w:val="000000"/>
          <w:lang w:val="et-EE"/>
        </w:rPr>
        <w:t xml:space="preserve"> nimetatud korras, ei võta h</w:t>
      </w:r>
      <w:r w:rsidRPr="00142966">
        <w:rPr>
          <w:color w:val="000000"/>
          <w:lang w:val="et-EE"/>
        </w:rPr>
        <w:t xml:space="preserve">aigekassa üle selle tervishoiutöötaja poolt </w:t>
      </w:r>
      <w:r w:rsidR="00EA1CE1">
        <w:rPr>
          <w:color w:val="000000"/>
          <w:lang w:val="et-EE"/>
        </w:rPr>
        <w:t>õpilasele</w:t>
      </w:r>
      <w:r w:rsidRPr="00142966">
        <w:rPr>
          <w:color w:val="000000"/>
          <w:lang w:val="et-EE"/>
        </w:rPr>
        <w:t xml:space="preserve"> osutatud </w:t>
      </w:r>
      <w:r w:rsidR="00F93E32">
        <w:rPr>
          <w:color w:val="000000"/>
          <w:lang w:val="et-EE"/>
        </w:rPr>
        <w:t>koolitervishoiu</w:t>
      </w:r>
      <w:r w:rsidRPr="00142966">
        <w:rPr>
          <w:color w:val="000000"/>
          <w:lang w:val="et-EE"/>
        </w:rPr>
        <w:t>teenuse eest tasu maksmise kohustust.</w:t>
      </w:r>
    </w:p>
    <w:p w14:paraId="7276958A" w14:textId="77777777" w:rsidR="00B7330A" w:rsidRPr="000D2BBD" w:rsidRDefault="009E42D2" w:rsidP="000D2BBD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0D2BBD">
        <w:rPr>
          <w:b/>
          <w:bCs/>
          <w:color w:val="000000"/>
          <w:lang w:val="et-EE"/>
        </w:rPr>
        <w:t>Konfidentsiaalsuse tagamine</w:t>
      </w:r>
    </w:p>
    <w:p w14:paraId="4A53CA17" w14:textId="68127B42" w:rsidR="00B7330A" w:rsidRPr="00142966" w:rsidRDefault="00803074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T</w:t>
      </w:r>
      <w:r>
        <w:rPr>
          <w:iCs/>
          <w:lang w:val="et-EE"/>
        </w:rPr>
        <w:t>ervishoiut</w:t>
      </w:r>
      <w:r w:rsidRPr="00142966">
        <w:rPr>
          <w:iCs/>
          <w:lang w:val="et-EE"/>
        </w:rPr>
        <w:t>eenuse</w:t>
      </w:r>
      <w:r w:rsidR="009C3825" w:rsidRPr="00142966">
        <w:rPr>
          <w:iCs/>
          <w:lang w:val="et-EE"/>
        </w:rPr>
        <w:t xml:space="preserve"> osutaja </w:t>
      </w:r>
      <w:r w:rsidR="00594EFB" w:rsidRPr="00142966">
        <w:rPr>
          <w:lang w:val="et-EE"/>
        </w:rPr>
        <w:t>ja h</w:t>
      </w:r>
      <w:r w:rsidR="009E42D2" w:rsidRPr="00142966">
        <w:rPr>
          <w:lang w:val="et-EE"/>
        </w:rPr>
        <w:t xml:space="preserve">aigekassa tagavad </w:t>
      </w:r>
      <w:r>
        <w:rPr>
          <w:lang w:val="et-EE"/>
        </w:rPr>
        <w:t>õpilaste</w:t>
      </w:r>
      <w:r w:rsidR="009E42D2" w:rsidRPr="00142966">
        <w:rPr>
          <w:lang w:val="et-EE"/>
        </w:rPr>
        <w:t xml:space="preserve"> isikuandmete, sealhulgas </w:t>
      </w:r>
      <w:r w:rsidR="00EA1CE1" w:rsidRPr="00EA1CE1">
        <w:rPr>
          <w:i/>
          <w:iCs/>
          <w:lang w:val="et-EE"/>
        </w:rPr>
        <w:t>eriliigiliste</w:t>
      </w:r>
      <w:r w:rsidR="009E42D2" w:rsidRPr="00142966">
        <w:rPr>
          <w:lang w:val="et-EE"/>
        </w:rPr>
        <w:t xml:space="preserve"> isikuandmete konfidentsiaalsuse, vältimaks andmete ebaseaduslikku ja mittesihipärast kasutamist.</w:t>
      </w:r>
    </w:p>
    <w:p w14:paraId="0B7CB10C" w14:textId="77777777" w:rsidR="00B7330A" w:rsidRPr="00142966" w:rsidRDefault="00803074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T</w:t>
      </w:r>
      <w:r>
        <w:rPr>
          <w:iCs/>
          <w:lang w:val="et-EE"/>
        </w:rPr>
        <w:t>ervishoiut</w:t>
      </w:r>
      <w:r w:rsidRPr="00142966">
        <w:rPr>
          <w:iCs/>
          <w:lang w:val="et-EE"/>
        </w:rPr>
        <w:t>eenuse</w:t>
      </w:r>
      <w:r w:rsidR="009C3825" w:rsidRPr="00142966">
        <w:rPr>
          <w:iCs/>
          <w:lang w:val="et-EE"/>
        </w:rPr>
        <w:t xml:space="preserve"> osutaja </w:t>
      </w:r>
      <w:r w:rsidR="009E42D2" w:rsidRPr="00142966">
        <w:rPr>
          <w:lang w:val="et-EE"/>
        </w:rPr>
        <w:t xml:space="preserve">ja </w:t>
      </w:r>
      <w:r w:rsidR="004B3E78" w:rsidRPr="00142966">
        <w:rPr>
          <w:lang w:val="et-EE"/>
        </w:rPr>
        <w:t>h</w:t>
      </w:r>
      <w:r w:rsidR="009E42D2" w:rsidRPr="00142966">
        <w:rPr>
          <w:lang w:val="et-EE"/>
        </w:rPr>
        <w:t>aigekassa kohustuvad hoidma saladuses ning mitte edastama kolmandatele isikutele andmeid, mis on teatavaks saanud lepingulisi kohustusi täites, välja arvatud seaduses sätestatud juhul.</w:t>
      </w:r>
    </w:p>
    <w:p w14:paraId="49A0C0EC" w14:textId="77777777" w:rsidR="00B7330A" w:rsidRPr="00142966" w:rsidRDefault="00803074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T</w:t>
      </w:r>
      <w:r>
        <w:rPr>
          <w:iCs/>
          <w:lang w:val="et-EE"/>
        </w:rPr>
        <w:t>ervishoiut</w:t>
      </w:r>
      <w:r w:rsidRPr="00142966">
        <w:rPr>
          <w:iCs/>
          <w:lang w:val="et-EE"/>
        </w:rPr>
        <w:t>eenuse</w:t>
      </w:r>
      <w:r w:rsidR="009C3825" w:rsidRPr="00142966">
        <w:rPr>
          <w:iCs/>
          <w:lang w:val="et-EE"/>
        </w:rPr>
        <w:t xml:space="preserve"> osutaja </w:t>
      </w:r>
      <w:r w:rsidR="00594EFB" w:rsidRPr="00142966">
        <w:rPr>
          <w:lang w:val="et-EE"/>
        </w:rPr>
        <w:t>ja h</w:t>
      </w:r>
      <w:r w:rsidR="009E42D2" w:rsidRPr="00142966">
        <w:rPr>
          <w:lang w:val="et-EE"/>
        </w:rPr>
        <w:t xml:space="preserve">aigekassa tagavad, et </w:t>
      </w:r>
      <w:r>
        <w:rPr>
          <w:lang w:val="et-EE"/>
        </w:rPr>
        <w:t>õpilase</w:t>
      </w:r>
      <w:r w:rsidR="009E42D2" w:rsidRPr="00142966">
        <w:rPr>
          <w:lang w:val="et-EE"/>
        </w:rPr>
        <w:t xml:space="preserve"> isikuandmeid ei kasutata muuks kui seadusega sätestatud eesmärgil.</w:t>
      </w:r>
    </w:p>
    <w:p w14:paraId="3715F3FA" w14:textId="77777777" w:rsidR="00B7330A" w:rsidRPr="00142966" w:rsidRDefault="00803074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lastRenderedPageBreak/>
        <w:t>T</w:t>
      </w:r>
      <w:r>
        <w:rPr>
          <w:iCs/>
          <w:lang w:val="et-EE"/>
        </w:rPr>
        <w:t>ervishoiut</w:t>
      </w:r>
      <w:r w:rsidRPr="00142966">
        <w:rPr>
          <w:iCs/>
          <w:lang w:val="et-EE"/>
        </w:rPr>
        <w:t>eenuse</w:t>
      </w:r>
      <w:r w:rsidR="009C3825" w:rsidRPr="00142966">
        <w:rPr>
          <w:iCs/>
          <w:lang w:val="et-EE"/>
        </w:rPr>
        <w:t xml:space="preserve"> osutaja</w:t>
      </w:r>
      <w:r w:rsidR="00594EFB" w:rsidRPr="00142966">
        <w:rPr>
          <w:lang w:val="et-EE"/>
        </w:rPr>
        <w:t xml:space="preserve"> ja h</w:t>
      </w:r>
      <w:r w:rsidR="009E42D2" w:rsidRPr="00142966">
        <w:rPr>
          <w:lang w:val="et-EE"/>
        </w:rPr>
        <w:t>aigekassa rakendavad organisatsioonilisi ja tehnilisi abinõusid töödeldavate isikuandmete kaitseks juhusliku või tahtliku rikkumise või hävimise, samuti omavolilise töötlemise eest.</w:t>
      </w:r>
    </w:p>
    <w:p w14:paraId="603D9A48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Kui </w:t>
      </w:r>
      <w:r w:rsidR="00803074">
        <w:rPr>
          <w:iCs/>
          <w:lang w:val="et-EE"/>
        </w:rPr>
        <w:t>tervishoiut</w:t>
      </w:r>
      <w:r w:rsidR="00803074" w:rsidRPr="00142966">
        <w:rPr>
          <w:iCs/>
          <w:lang w:val="et-EE"/>
        </w:rPr>
        <w:t>eenuse</w:t>
      </w:r>
      <w:r w:rsidR="009C3825" w:rsidRPr="00142966">
        <w:rPr>
          <w:iCs/>
          <w:lang w:val="et-EE"/>
        </w:rPr>
        <w:t xml:space="preserve"> osutaja </w:t>
      </w:r>
      <w:r w:rsidR="00594EFB" w:rsidRPr="00142966">
        <w:rPr>
          <w:lang w:val="et-EE"/>
        </w:rPr>
        <w:t>või h</w:t>
      </w:r>
      <w:r w:rsidRPr="00142966">
        <w:rPr>
          <w:lang w:val="et-EE"/>
        </w:rPr>
        <w:t>aigekassa rikub isikuandmet</w:t>
      </w:r>
      <w:r w:rsidR="00594EFB" w:rsidRPr="00142966">
        <w:rPr>
          <w:lang w:val="et-EE"/>
        </w:rPr>
        <w:t>e töötlemise nõudeid, vastutab ta</w:t>
      </w:r>
      <w:r w:rsidRPr="00142966">
        <w:rPr>
          <w:lang w:val="et-EE"/>
        </w:rPr>
        <w:t xml:space="preserve"> rikkumise eest õigusaktidega sätestatud korras.</w:t>
      </w:r>
    </w:p>
    <w:p w14:paraId="66DFDFBD" w14:textId="77777777" w:rsidR="00B7330A" w:rsidRPr="000D2BBD" w:rsidRDefault="009E42D2" w:rsidP="000D2BBD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0D2BBD">
        <w:rPr>
          <w:b/>
          <w:bCs/>
          <w:lang w:val="et-EE"/>
        </w:rPr>
        <w:t>Andmete esitamine</w:t>
      </w:r>
    </w:p>
    <w:p w14:paraId="35973100" w14:textId="5A6992B8" w:rsidR="0076097F" w:rsidRPr="00142966" w:rsidRDefault="00B96156" w:rsidP="009A53D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>
        <w:rPr>
          <w:lang w:val="et-EE"/>
        </w:rPr>
        <w:t>Koolitervishoiuteenuse aruandlus</w:t>
      </w:r>
      <w:r w:rsidR="0076097F" w:rsidRPr="00142966">
        <w:rPr>
          <w:lang w:val="et-EE"/>
        </w:rPr>
        <w:t xml:space="preserve"> on </w:t>
      </w:r>
      <w:r w:rsidR="00090670" w:rsidRPr="00142966">
        <w:rPr>
          <w:lang w:val="et-EE"/>
        </w:rPr>
        <w:t xml:space="preserve">lisa </w:t>
      </w:r>
      <w:r w:rsidR="00DB776F">
        <w:rPr>
          <w:lang w:val="et-EE"/>
        </w:rPr>
        <w:t>2</w:t>
      </w:r>
      <w:r w:rsidR="000914FC" w:rsidRPr="00142966">
        <w:rPr>
          <w:lang w:val="et-EE"/>
        </w:rPr>
        <w:t xml:space="preserve"> </w:t>
      </w:r>
      <w:r w:rsidR="00090670" w:rsidRPr="00142966">
        <w:rPr>
          <w:lang w:val="et-EE"/>
        </w:rPr>
        <w:t>punktis 4</w:t>
      </w:r>
      <w:r w:rsidR="00C51AB4" w:rsidRPr="00142966">
        <w:rPr>
          <w:lang w:val="et-EE"/>
        </w:rPr>
        <w:t>.</w:t>
      </w:r>
    </w:p>
    <w:p w14:paraId="159A9E31" w14:textId="77777777" w:rsidR="00B7330A" w:rsidRPr="000D2BBD" w:rsidRDefault="009E42D2" w:rsidP="000D2BBD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0D2BBD">
        <w:rPr>
          <w:b/>
          <w:bCs/>
          <w:lang w:val="et-EE"/>
        </w:rPr>
        <w:t>Kahju hüvitamine ja vastutus lepingu rikkumise korral</w:t>
      </w:r>
    </w:p>
    <w:p w14:paraId="67B36D27" w14:textId="77777777" w:rsidR="00B7330A" w:rsidRPr="00142966" w:rsidRDefault="00803074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T</w:t>
      </w:r>
      <w:r>
        <w:rPr>
          <w:iCs/>
          <w:lang w:val="et-EE"/>
        </w:rPr>
        <w:t>ervishoiut</w:t>
      </w:r>
      <w:r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 </w:t>
      </w:r>
      <w:r w:rsidR="00503F93" w:rsidRPr="00142966">
        <w:rPr>
          <w:lang w:val="et-EE"/>
        </w:rPr>
        <w:t>hüvitab h</w:t>
      </w:r>
      <w:r w:rsidR="009E42D2" w:rsidRPr="00142966">
        <w:rPr>
          <w:lang w:val="et-EE"/>
        </w:rPr>
        <w:t>aigekassale kahju hüvitamise nõude esitamisel:</w:t>
      </w:r>
    </w:p>
    <w:p w14:paraId="696F6993" w14:textId="77777777" w:rsidR="00B7330A" w:rsidRPr="00142966" w:rsidRDefault="009E42D2" w:rsidP="009A53D3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allpool arstiteaduse üldist taset osutatud </w:t>
      </w:r>
      <w:r w:rsidR="00803074">
        <w:rPr>
          <w:lang w:val="et-EE"/>
        </w:rPr>
        <w:t>koolitervishoiu</w:t>
      </w:r>
      <w:r w:rsidRPr="00142966">
        <w:rPr>
          <w:lang w:val="et-EE"/>
        </w:rPr>
        <w:t>teenuse</w:t>
      </w:r>
      <w:r w:rsidR="00A666FF" w:rsidRPr="00142966">
        <w:rPr>
          <w:lang w:val="et-EE"/>
        </w:rPr>
        <w:t xml:space="preserve">, </w:t>
      </w:r>
      <w:r w:rsidR="00A666FF" w:rsidRPr="00142966">
        <w:rPr>
          <w:iCs/>
          <w:lang w:val="et-EE"/>
        </w:rPr>
        <w:t>samuti sellise</w:t>
      </w:r>
      <w:r w:rsidR="0058430E" w:rsidRPr="00142966">
        <w:rPr>
          <w:iCs/>
          <w:lang w:val="et-EE"/>
        </w:rPr>
        <w:t xml:space="preserve"> teenuse tagajärjel </w:t>
      </w:r>
      <w:r w:rsidR="00674E06">
        <w:rPr>
          <w:iCs/>
          <w:lang w:val="et-EE"/>
        </w:rPr>
        <w:t>õpilasel</w:t>
      </w:r>
      <w:r w:rsidR="00F92E94" w:rsidRPr="00142966">
        <w:rPr>
          <w:lang w:val="et-EE"/>
        </w:rPr>
        <w:t xml:space="preserve"> </w:t>
      </w:r>
      <w:r w:rsidR="0058430E" w:rsidRPr="00142966">
        <w:rPr>
          <w:lang w:val="et-EE"/>
        </w:rPr>
        <w:t xml:space="preserve">tekkinud </w:t>
      </w:r>
      <w:r w:rsidR="002A7BE5" w:rsidRPr="00142966">
        <w:rPr>
          <w:lang w:val="et-EE"/>
        </w:rPr>
        <w:t>tüsistuse ravi</w:t>
      </w:r>
      <w:r w:rsidRPr="00142966">
        <w:rPr>
          <w:lang w:val="et-EE"/>
        </w:rPr>
        <w:t xml:space="preserve"> maksumuse; </w:t>
      </w:r>
    </w:p>
    <w:p w14:paraId="723228A1" w14:textId="77777777" w:rsidR="00B7330A" w:rsidRPr="00142966" w:rsidRDefault="00330171" w:rsidP="009A53D3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142966">
        <w:rPr>
          <w:color w:val="000000"/>
          <w:lang w:val="et-EE"/>
        </w:rPr>
        <w:t>h</w:t>
      </w:r>
      <w:r w:rsidR="009E42D2" w:rsidRPr="00142966">
        <w:rPr>
          <w:color w:val="000000"/>
          <w:lang w:val="et-EE"/>
        </w:rPr>
        <w:t xml:space="preserve">aigekassa poolt alusetult üle võetud tasu maksmise kohustuse täitmisena saadu; </w:t>
      </w:r>
    </w:p>
    <w:p w14:paraId="094DAED7" w14:textId="77777777" w:rsidR="00B7330A" w:rsidRPr="00142966" w:rsidRDefault="00330171" w:rsidP="009A53D3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142966">
        <w:rPr>
          <w:lang w:val="et-EE"/>
        </w:rPr>
        <w:t>summad, mida h</w:t>
      </w:r>
      <w:r w:rsidR="009E42D2" w:rsidRPr="00142966">
        <w:rPr>
          <w:lang w:val="et-EE"/>
        </w:rPr>
        <w:t>aigekassa on välja maksnud sellise raviarve alusel, mille põhjendatuse kontrollimiseks</w:t>
      </w:r>
      <w:r w:rsidRPr="00142966">
        <w:rPr>
          <w:lang w:val="et-EE"/>
        </w:rPr>
        <w:t xml:space="preserve"> </w:t>
      </w:r>
      <w:r w:rsidR="00803074">
        <w:rPr>
          <w:iCs/>
          <w:lang w:val="et-EE"/>
        </w:rPr>
        <w:t>tervishoiut</w:t>
      </w:r>
      <w:r w:rsidR="00803074" w:rsidRPr="00142966">
        <w:rPr>
          <w:iCs/>
          <w:lang w:val="et-EE"/>
        </w:rPr>
        <w:t>eenuse</w:t>
      </w:r>
      <w:r w:rsidR="0001303D" w:rsidRPr="00142966">
        <w:rPr>
          <w:lang w:val="et-EE"/>
        </w:rPr>
        <w:t xml:space="preserve"> osutaja</w:t>
      </w:r>
      <w:r w:rsidR="009E42D2" w:rsidRPr="00142966">
        <w:rPr>
          <w:lang w:val="et-EE"/>
        </w:rPr>
        <w:t xml:space="preserve"> keeldub </w:t>
      </w:r>
      <w:r w:rsidR="00803074">
        <w:rPr>
          <w:lang w:val="et-EE"/>
        </w:rPr>
        <w:t>kooli</w:t>
      </w:r>
      <w:r w:rsidR="00F92E94" w:rsidRPr="00142966">
        <w:rPr>
          <w:iCs/>
          <w:lang w:val="et-EE"/>
        </w:rPr>
        <w:t>tervishoiuteenuse osutamist tõendav</w:t>
      </w:r>
      <w:r w:rsidRPr="00142966">
        <w:rPr>
          <w:iCs/>
          <w:lang w:val="et-EE"/>
        </w:rPr>
        <w:t>ate dokumentide esitamisest või</w:t>
      </w:r>
      <w:r w:rsidR="00F549EB" w:rsidRPr="00142966">
        <w:rPr>
          <w:iCs/>
          <w:lang w:val="et-EE"/>
        </w:rPr>
        <w:t xml:space="preserve"> esitab </w:t>
      </w:r>
      <w:r w:rsidR="00FA6E90" w:rsidRPr="00142966">
        <w:rPr>
          <w:iCs/>
          <w:lang w:val="et-EE"/>
        </w:rPr>
        <w:t>puudulikult täidetud dokumendid või mille kohta on pu</w:t>
      </w:r>
      <w:r w:rsidR="00B04DA6" w:rsidRPr="00142966">
        <w:rPr>
          <w:iCs/>
          <w:lang w:val="et-EE"/>
        </w:rPr>
        <w:t>udulikult täidetud dokumendid</w:t>
      </w:r>
      <w:r w:rsidR="00B04DA6" w:rsidRPr="00142966">
        <w:rPr>
          <w:lang w:val="et-EE"/>
        </w:rPr>
        <w:t xml:space="preserve"> </w:t>
      </w:r>
      <w:r w:rsidR="00B04DA6" w:rsidRPr="00142966">
        <w:rPr>
          <w:iCs/>
          <w:lang w:val="et-EE"/>
        </w:rPr>
        <w:t>e</w:t>
      </w:r>
      <w:r w:rsidR="001C5389" w:rsidRPr="00142966">
        <w:rPr>
          <w:iCs/>
          <w:lang w:val="et-EE"/>
        </w:rPr>
        <w:t>dastatud</w:t>
      </w:r>
      <w:r w:rsidR="00FA6E90" w:rsidRPr="00142966">
        <w:rPr>
          <w:iCs/>
          <w:lang w:val="et-EE"/>
        </w:rPr>
        <w:t xml:space="preserve"> </w:t>
      </w:r>
      <w:r w:rsidR="004B3B94" w:rsidRPr="00142966">
        <w:rPr>
          <w:iCs/>
          <w:lang w:val="et-EE"/>
        </w:rPr>
        <w:t>TIS-i</w:t>
      </w:r>
      <w:r w:rsidR="00B04DA6" w:rsidRPr="00142966">
        <w:rPr>
          <w:iCs/>
          <w:lang w:val="et-EE"/>
        </w:rPr>
        <w:t xml:space="preserve"> </w:t>
      </w:r>
      <w:r w:rsidR="001C5389" w:rsidRPr="00142966">
        <w:rPr>
          <w:iCs/>
          <w:lang w:val="et-EE"/>
        </w:rPr>
        <w:t>või mille kohta vajalikud dokumendid puuduvad</w:t>
      </w:r>
      <w:r w:rsidR="009E42D2" w:rsidRPr="00142966">
        <w:rPr>
          <w:iCs/>
          <w:color w:val="000000"/>
          <w:lang w:val="et-EE"/>
        </w:rPr>
        <w:t>.</w:t>
      </w:r>
    </w:p>
    <w:p w14:paraId="04391572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>Haigekassal on õigus punkt</w:t>
      </w:r>
      <w:r w:rsidR="00330171" w:rsidRPr="00142966">
        <w:rPr>
          <w:lang w:val="et-EE"/>
        </w:rPr>
        <w:t>is</w:t>
      </w:r>
      <w:r w:rsidRPr="00142966">
        <w:rPr>
          <w:lang w:val="et-EE"/>
        </w:rPr>
        <w:t xml:space="preserve"> </w:t>
      </w:r>
      <w:r w:rsidRPr="00F239E7">
        <w:rPr>
          <w:i/>
          <w:lang w:val="et-EE"/>
        </w:rPr>
        <w:t>1</w:t>
      </w:r>
      <w:r w:rsidR="00ED297F" w:rsidRPr="00F239E7">
        <w:rPr>
          <w:i/>
          <w:lang w:val="et-EE"/>
        </w:rPr>
        <w:t>0</w:t>
      </w:r>
      <w:r w:rsidRPr="00F239E7">
        <w:rPr>
          <w:i/>
          <w:lang w:val="et-EE"/>
        </w:rPr>
        <w:t>.1</w:t>
      </w:r>
      <w:r w:rsidR="00111239" w:rsidRPr="00142966">
        <w:rPr>
          <w:lang w:val="et-EE"/>
        </w:rPr>
        <w:t>.</w:t>
      </w:r>
      <w:r w:rsidRPr="00142966">
        <w:rPr>
          <w:lang w:val="et-EE"/>
        </w:rPr>
        <w:t xml:space="preserve"> nimetatud juhtudel ebaõigesti või põhjendamatult välja makstud summa osas esitada </w:t>
      </w:r>
      <w:r w:rsidR="00803074">
        <w:rPr>
          <w:iCs/>
          <w:lang w:val="et-EE"/>
        </w:rPr>
        <w:t>tervishoiut</w:t>
      </w:r>
      <w:r w:rsidR="00803074"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osutajale</w:t>
      </w:r>
      <w:r w:rsidRPr="00142966">
        <w:rPr>
          <w:lang w:val="et-EE"/>
        </w:rPr>
        <w:t xml:space="preserve"> kahju hüvitamise nõue ja pidada summa kinni järgmiste perioodide väljamaksetest, kui </w:t>
      </w:r>
      <w:r w:rsidR="00803074">
        <w:rPr>
          <w:iCs/>
          <w:lang w:val="et-EE"/>
        </w:rPr>
        <w:t>tervishoiut</w:t>
      </w:r>
      <w:r w:rsidR="00803074"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 </w:t>
      </w:r>
      <w:r w:rsidRPr="00142966">
        <w:rPr>
          <w:lang w:val="et-EE"/>
        </w:rPr>
        <w:t>ei ole nõudeavalduses märgitud tähtaja jooksul esitanud nõudele põhjendatud vastuväiteid.</w:t>
      </w:r>
    </w:p>
    <w:p w14:paraId="1CF877C1" w14:textId="77777777" w:rsidR="00B7330A" w:rsidRPr="00142966" w:rsidRDefault="00803074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T</w:t>
      </w:r>
      <w:r>
        <w:rPr>
          <w:iCs/>
          <w:lang w:val="et-EE"/>
        </w:rPr>
        <w:t>ervishoiut</w:t>
      </w:r>
      <w:r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 </w:t>
      </w:r>
      <w:r w:rsidR="00330171" w:rsidRPr="00142966">
        <w:rPr>
          <w:lang w:val="et-EE"/>
        </w:rPr>
        <w:t>tasub h</w:t>
      </w:r>
      <w:r w:rsidR="009E42D2" w:rsidRPr="00142966">
        <w:rPr>
          <w:lang w:val="et-EE"/>
        </w:rPr>
        <w:t xml:space="preserve">aigekassale leppetrahvi kuni </w:t>
      </w:r>
      <w:r w:rsidR="004C2CE8" w:rsidRPr="00142966">
        <w:rPr>
          <w:iCs/>
          <w:lang w:val="et-EE"/>
        </w:rPr>
        <w:t>400</w:t>
      </w:r>
      <w:r w:rsidR="006D07CE" w:rsidRPr="00142966">
        <w:rPr>
          <w:iCs/>
          <w:lang w:val="et-EE"/>
        </w:rPr>
        <w:t xml:space="preserve"> (</w:t>
      </w:r>
      <w:r w:rsidR="0021569D" w:rsidRPr="00142966">
        <w:rPr>
          <w:iCs/>
          <w:lang w:val="et-EE"/>
        </w:rPr>
        <w:t>neli</w:t>
      </w:r>
      <w:r w:rsidR="006D07CE" w:rsidRPr="00142966">
        <w:rPr>
          <w:iCs/>
          <w:lang w:val="et-EE"/>
        </w:rPr>
        <w:t>sada)</w:t>
      </w:r>
      <w:r w:rsidR="006F5010" w:rsidRPr="00142966">
        <w:rPr>
          <w:iCs/>
          <w:lang w:val="et-EE"/>
        </w:rPr>
        <w:t xml:space="preserve"> </w:t>
      </w:r>
      <w:r w:rsidR="006F5010" w:rsidRPr="00142966">
        <w:rPr>
          <w:lang w:val="et-EE"/>
        </w:rPr>
        <w:t>eurot</w:t>
      </w:r>
      <w:r w:rsidR="006D07CE" w:rsidRPr="00142966">
        <w:rPr>
          <w:lang w:val="et-EE"/>
        </w:rPr>
        <w:t xml:space="preserve"> </w:t>
      </w:r>
      <w:r w:rsidR="009E42D2" w:rsidRPr="00142966">
        <w:rPr>
          <w:lang w:val="et-EE"/>
        </w:rPr>
        <w:t>järgmistel juhtudel:</w:t>
      </w:r>
    </w:p>
    <w:p w14:paraId="0316E994" w14:textId="77777777" w:rsidR="00B7330A" w:rsidRPr="00142966" w:rsidRDefault="009E42D2" w:rsidP="009A53D3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punktis </w:t>
      </w:r>
      <w:r w:rsidRPr="00F239E7">
        <w:rPr>
          <w:i/>
          <w:lang w:val="et-EE"/>
        </w:rPr>
        <w:t>1</w:t>
      </w:r>
      <w:r w:rsidR="00ED297F" w:rsidRPr="00F239E7">
        <w:rPr>
          <w:i/>
          <w:lang w:val="et-EE"/>
        </w:rPr>
        <w:t>0</w:t>
      </w:r>
      <w:r w:rsidRPr="00F239E7">
        <w:rPr>
          <w:i/>
          <w:lang w:val="et-EE"/>
        </w:rPr>
        <w:t>.1</w:t>
      </w:r>
      <w:r w:rsidRPr="00142966">
        <w:rPr>
          <w:lang w:val="et-EE"/>
        </w:rPr>
        <w:t xml:space="preserve"> sätestatud põhjustel;</w:t>
      </w:r>
    </w:p>
    <w:p w14:paraId="210B8AAA" w14:textId="77777777" w:rsidR="00B7330A" w:rsidRPr="00142966" w:rsidRDefault="00803074" w:rsidP="009A53D3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>
        <w:rPr>
          <w:iCs/>
          <w:lang w:val="et-EE"/>
        </w:rPr>
        <w:t>tervishoiut</w:t>
      </w:r>
      <w:r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 </w:t>
      </w:r>
      <w:r w:rsidR="009E42D2" w:rsidRPr="00142966">
        <w:rPr>
          <w:lang w:val="et-EE"/>
        </w:rPr>
        <w:t xml:space="preserve">on põhjendamatult ja õigusvastaselt jätnud </w:t>
      </w:r>
      <w:r>
        <w:rPr>
          <w:lang w:val="et-EE"/>
        </w:rPr>
        <w:t xml:space="preserve">õpilasele </w:t>
      </w:r>
      <w:r w:rsidR="009E42D2" w:rsidRPr="00142966">
        <w:rPr>
          <w:lang w:val="et-EE"/>
        </w:rPr>
        <w:t xml:space="preserve">osutamata </w:t>
      </w:r>
      <w:r>
        <w:rPr>
          <w:lang w:val="et-EE"/>
        </w:rPr>
        <w:t>koolitervishoiu</w:t>
      </w:r>
      <w:r w:rsidR="009E42D2" w:rsidRPr="00142966">
        <w:rPr>
          <w:lang w:val="et-EE"/>
        </w:rPr>
        <w:t>teenus</w:t>
      </w:r>
      <w:r w:rsidR="006F74EF" w:rsidRPr="00142966">
        <w:rPr>
          <w:lang w:val="et-EE"/>
        </w:rPr>
        <w:t>e</w:t>
      </w:r>
      <w:r w:rsidR="00330171" w:rsidRPr="00142966">
        <w:rPr>
          <w:lang w:val="et-EE"/>
        </w:rPr>
        <w:t xml:space="preserve"> l</w:t>
      </w:r>
      <w:r w:rsidR="009E42D2" w:rsidRPr="00142966">
        <w:rPr>
          <w:lang w:val="et-EE"/>
        </w:rPr>
        <w:t>epingus kokku lepitud tingimustel ja tähtaegade jooksul;</w:t>
      </w:r>
    </w:p>
    <w:p w14:paraId="52D36291" w14:textId="77777777" w:rsidR="00B7330A" w:rsidRPr="00142966" w:rsidRDefault="00803074" w:rsidP="009A53D3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>
        <w:rPr>
          <w:iCs/>
          <w:lang w:val="et-EE"/>
        </w:rPr>
        <w:t>tervishoiut</w:t>
      </w:r>
      <w:r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 </w:t>
      </w:r>
      <w:r w:rsidR="009E42D2" w:rsidRPr="00142966">
        <w:rPr>
          <w:lang w:val="et-EE"/>
        </w:rPr>
        <w:t xml:space="preserve">ei ole võimeline kokkulepitud </w:t>
      </w:r>
      <w:r>
        <w:rPr>
          <w:lang w:val="et-EE"/>
        </w:rPr>
        <w:t>koolitervishoiu</w:t>
      </w:r>
      <w:r w:rsidR="009E42D2" w:rsidRPr="00142966">
        <w:rPr>
          <w:lang w:val="et-EE"/>
        </w:rPr>
        <w:t>teenust osutama</w:t>
      </w:r>
      <w:r w:rsidR="00330171" w:rsidRPr="00142966">
        <w:rPr>
          <w:lang w:val="et-EE"/>
        </w:rPr>
        <w:t xml:space="preserve"> </w:t>
      </w:r>
      <w:r>
        <w:rPr>
          <w:iCs/>
          <w:lang w:val="et-EE"/>
        </w:rPr>
        <w:t>tervishoiut</w:t>
      </w:r>
      <w:r w:rsidRPr="00142966">
        <w:rPr>
          <w:iCs/>
          <w:lang w:val="et-EE"/>
        </w:rPr>
        <w:t>eenuse</w:t>
      </w:r>
      <w:r w:rsidR="0001303D" w:rsidRPr="00142966">
        <w:rPr>
          <w:lang w:val="et-EE"/>
        </w:rPr>
        <w:t xml:space="preserve"> osutajast</w:t>
      </w:r>
      <w:r w:rsidR="009E42D2" w:rsidRPr="00142966">
        <w:rPr>
          <w:lang w:val="et-EE"/>
        </w:rPr>
        <w:t xml:space="preserve"> tingitud põhjustel. </w:t>
      </w:r>
      <w:r w:rsidRPr="00142966">
        <w:rPr>
          <w:iCs/>
          <w:lang w:val="et-EE"/>
        </w:rPr>
        <w:t>T</w:t>
      </w:r>
      <w:r>
        <w:rPr>
          <w:iCs/>
          <w:lang w:val="et-EE"/>
        </w:rPr>
        <w:t>ervishoiut</w:t>
      </w:r>
      <w:r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osutajast </w:t>
      </w:r>
      <w:r w:rsidR="009E42D2" w:rsidRPr="00142966">
        <w:rPr>
          <w:lang w:val="et-EE"/>
        </w:rPr>
        <w:t>tingitud põhjusteks võivad oll</w:t>
      </w:r>
      <w:r w:rsidR="0001303D" w:rsidRPr="00142966">
        <w:rPr>
          <w:lang w:val="et-EE"/>
        </w:rPr>
        <w:t>a õigusaktides</w:t>
      </w:r>
      <w:r w:rsidR="009E42D2" w:rsidRPr="00142966">
        <w:rPr>
          <w:lang w:val="et-EE"/>
        </w:rPr>
        <w:t xml:space="preserve"> ettenähtud varustuse või vajaliku personali puudumine või muud </w:t>
      </w:r>
      <w:r w:rsidR="00330171" w:rsidRPr="00142966">
        <w:rPr>
          <w:lang w:val="et-EE"/>
        </w:rPr>
        <w:t>l</w:t>
      </w:r>
      <w:r w:rsidR="009E42D2" w:rsidRPr="00142966">
        <w:rPr>
          <w:lang w:val="et-EE"/>
        </w:rPr>
        <w:t>epingu täitmist takistavad asjaolud;</w:t>
      </w:r>
    </w:p>
    <w:p w14:paraId="1279381C" w14:textId="00D2215A" w:rsidR="00B7330A" w:rsidRPr="00142966" w:rsidRDefault="009E42D2" w:rsidP="009A53D3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142966">
        <w:rPr>
          <w:lang w:val="et-EE"/>
        </w:rPr>
        <w:t>Ra</w:t>
      </w:r>
      <w:r w:rsidR="00A350E9" w:rsidRPr="00142966">
        <w:rPr>
          <w:lang w:val="et-EE"/>
        </w:rPr>
        <w:t>KS</w:t>
      </w:r>
      <w:r w:rsidRPr="00142966">
        <w:rPr>
          <w:lang w:val="et-EE"/>
        </w:rPr>
        <w:t xml:space="preserve">, </w:t>
      </w:r>
      <w:r w:rsidR="00A350E9" w:rsidRPr="00142966">
        <w:rPr>
          <w:lang w:val="et-EE"/>
        </w:rPr>
        <w:t>t</w:t>
      </w:r>
      <w:r w:rsidRPr="00142966">
        <w:rPr>
          <w:lang w:val="et-EE"/>
        </w:rPr>
        <w:t xml:space="preserve">ervishoiuteenuste korraldamise seaduse ja </w:t>
      </w:r>
      <w:r w:rsidR="00A350E9" w:rsidRPr="00142966">
        <w:rPr>
          <w:iCs/>
          <w:lang w:val="et-EE"/>
        </w:rPr>
        <w:t>r</w:t>
      </w:r>
      <w:r w:rsidRPr="00142966">
        <w:rPr>
          <w:iCs/>
          <w:lang w:val="et-EE"/>
        </w:rPr>
        <w:t>avimiseaduse</w:t>
      </w:r>
      <w:r w:rsidRPr="00142966">
        <w:rPr>
          <w:lang w:val="et-EE"/>
        </w:rPr>
        <w:t xml:space="preserve"> ning nimetatud seaduste alus</w:t>
      </w:r>
      <w:r w:rsidR="00330171" w:rsidRPr="00142966">
        <w:rPr>
          <w:lang w:val="et-EE"/>
        </w:rPr>
        <w:t>el kehtestatud õigusaktide või l</w:t>
      </w:r>
      <w:r w:rsidRPr="00142966">
        <w:rPr>
          <w:lang w:val="et-EE"/>
        </w:rPr>
        <w:t>epingu</w:t>
      </w:r>
      <w:r w:rsidR="008F00B7" w:rsidRPr="00142966">
        <w:rPr>
          <w:lang w:val="et-EE"/>
        </w:rPr>
        <w:t>s</w:t>
      </w:r>
      <w:r w:rsidRPr="00142966">
        <w:rPr>
          <w:lang w:val="et-EE"/>
        </w:rPr>
        <w:t xml:space="preserve"> kokkulepitud tingimuste korduva</w:t>
      </w:r>
      <w:r w:rsidR="00330171" w:rsidRPr="00142966">
        <w:rPr>
          <w:lang w:val="et-EE"/>
        </w:rPr>
        <w:t>l</w:t>
      </w:r>
      <w:r w:rsidRPr="00142966">
        <w:rPr>
          <w:lang w:val="et-EE"/>
        </w:rPr>
        <w:t xml:space="preserve"> rikkumisel</w:t>
      </w:r>
      <w:r w:rsidR="00330171" w:rsidRPr="00142966">
        <w:rPr>
          <w:lang w:val="et-EE"/>
        </w:rPr>
        <w:t>,</w:t>
      </w:r>
      <w:r w:rsidR="004443F9" w:rsidRPr="00142966">
        <w:rPr>
          <w:lang w:val="et-EE"/>
        </w:rPr>
        <w:t xml:space="preserve"> </w:t>
      </w:r>
      <w:r w:rsidR="004443F9" w:rsidRPr="00142966">
        <w:rPr>
          <w:iCs/>
          <w:lang w:val="et-EE"/>
        </w:rPr>
        <w:t xml:space="preserve">kui </w:t>
      </w:r>
      <w:r w:rsidR="00803074">
        <w:rPr>
          <w:iCs/>
          <w:lang w:val="et-EE"/>
        </w:rPr>
        <w:t>koolitervishoiu</w:t>
      </w:r>
      <w:r w:rsidR="00330171" w:rsidRPr="00142966">
        <w:rPr>
          <w:iCs/>
          <w:lang w:val="et-EE"/>
        </w:rPr>
        <w:t>teenuse eest</w:t>
      </w:r>
      <w:r w:rsidR="004443F9" w:rsidRPr="00142966">
        <w:rPr>
          <w:iCs/>
          <w:lang w:val="et-EE"/>
        </w:rPr>
        <w:t xml:space="preserve"> maksmise kohustuse on </w:t>
      </w:r>
      <w:r w:rsidR="00914D23">
        <w:rPr>
          <w:iCs/>
          <w:lang w:val="et-EE"/>
        </w:rPr>
        <w:t>h</w:t>
      </w:r>
      <w:r w:rsidR="004443F9" w:rsidRPr="00142966">
        <w:rPr>
          <w:iCs/>
          <w:lang w:val="et-EE"/>
        </w:rPr>
        <w:t>aigekas</w:t>
      </w:r>
      <w:r w:rsidR="005715EF" w:rsidRPr="00142966">
        <w:rPr>
          <w:iCs/>
          <w:lang w:val="et-EE"/>
        </w:rPr>
        <w:t>s</w:t>
      </w:r>
      <w:r w:rsidR="00330171" w:rsidRPr="00142966">
        <w:rPr>
          <w:iCs/>
          <w:lang w:val="et-EE"/>
        </w:rPr>
        <w:t>a üle võtnud</w:t>
      </w:r>
      <w:r w:rsidR="004443F9" w:rsidRPr="00142966">
        <w:rPr>
          <w:iCs/>
          <w:lang w:val="et-EE"/>
        </w:rPr>
        <w:t xml:space="preserve"> või kui rikkumisega tek</w:t>
      </w:r>
      <w:r w:rsidR="00330171" w:rsidRPr="00142966">
        <w:rPr>
          <w:iCs/>
          <w:lang w:val="et-EE"/>
        </w:rPr>
        <w:t xml:space="preserve">itati </w:t>
      </w:r>
      <w:r w:rsidR="00803074">
        <w:rPr>
          <w:iCs/>
          <w:lang w:val="et-EE"/>
        </w:rPr>
        <w:t>õpilasele</w:t>
      </w:r>
      <w:r w:rsidR="00330171" w:rsidRPr="00142966">
        <w:rPr>
          <w:iCs/>
          <w:lang w:val="et-EE"/>
        </w:rPr>
        <w:t xml:space="preserve"> või h</w:t>
      </w:r>
      <w:r w:rsidR="004443F9" w:rsidRPr="00142966">
        <w:rPr>
          <w:iCs/>
          <w:lang w:val="et-EE"/>
        </w:rPr>
        <w:t>aigekassale olulist kahju</w:t>
      </w:r>
      <w:r w:rsidR="008F00B7" w:rsidRPr="00142966">
        <w:rPr>
          <w:lang w:val="et-EE"/>
        </w:rPr>
        <w:t>;</w:t>
      </w:r>
    </w:p>
    <w:p w14:paraId="4F6A3F12" w14:textId="77777777" w:rsidR="00B7330A" w:rsidRPr="00142966" w:rsidRDefault="009E42D2" w:rsidP="009A53D3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kui </w:t>
      </w:r>
      <w:r w:rsidR="00803074">
        <w:rPr>
          <w:lang w:val="et-EE"/>
        </w:rPr>
        <w:t>koolitervishoiu</w:t>
      </w:r>
      <w:r w:rsidR="0086090B" w:rsidRPr="00142966">
        <w:rPr>
          <w:iCs/>
          <w:lang w:val="et-EE"/>
        </w:rPr>
        <w:t>t</w:t>
      </w:r>
      <w:r w:rsidR="00793CCE" w:rsidRPr="00142966">
        <w:rPr>
          <w:iCs/>
          <w:lang w:val="et-EE"/>
        </w:rPr>
        <w:t xml:space="preserve">eenuse osutaja </w:t>
      </w:r>
      <w:r w:rsidR="0086090B" w:rsidRPr="00142966">
        <w:rPr>
          <w:lang w:val="et-EE"/>
        </w:rPr>
        <w:t>on korduvalt väljastanud h</w:t>
      </w:r>
      <w:r w:rsidRPr="00142966">
        <w:rPr>
          <w:lang w:val="et-EE"/>
        </w:rPr>
        <w:t>aigekassale ebaõiget või eksitavat te</w:t>
      </w:r>
      <w:r w:rsidR="0086090B" w:rsidRPr="00142966">
        <w:rPr>
          <w:lang w:val="et-EE"/>
        </w:rPr>
        <w:t xml:space="preserve">avet </w:t>
      </w:r>
      <w:r w:rsidR="00803074">
        <w:rPr>
          <w:lang w:val="et-EE"/>
        </w:rPr>
        <w:t>õpilase</w:t>
      </w:r>
      <w:r w:rsidR="0086090B" w:rsidRPr="00142966">
        <w:rPr>
          <w:lang w:val="et-EE"/>
        </w:rPr>
        <w:t xml:space="preserve"> tervise</w:t>
      </w:r>
      <w:r w:rsidRPr="00142966">
        <w:rPr>
          <w:lang w:val="et-EE"/>
        </w:rPr>
        <w:t>seisundi, vajalike teenuste, kasutatavate ennetus-, läbivaatus- või ravimeetodite ning</w:t>
      </w:r>
      <w:r w:rsidR="0086090B" w:rsidRPr="00142966">
        <w:rPr>
          <w:lang w:val="et-EE"/>
        </w:rPr>
        <w:t xml:space="preserve"> muude oluliste asjaolude kohta.</w:t>
      </w:r>
    </w:p>
    <w:p w14:paraId="3A027885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Haigekassa maksab arve tasumisega viivitamise korral viivist tasumata arve summast 0,05% iga viivitatud päeva eest, kuid kokku mitte rohkem kui </w:t>
      </w:r>
      <w:r w:rsidR="00FB42AC" w:rsidRPr="00142966">
        <w:rPr>
          <w:iCs/>
          <w:lang w:val="et-EE"/>
        </w:rPr>
        <w:t>400</w:t>
      </w:r>
      <w:r w:rsidR="006D07CE" w:rsidRPr="00142966">
        <w:rPr>
          <w:iCs/>
          <w:lang w:val="et-EE"/>
        </w:rPr>
        <w:t xml:space="preserve"> (</w:t>
      </w:r>
      <w:r w:rsidR="006F5010" w:rsidRPr="00142966">
        <w:rPr>
          <w:iCs/>
          <w:lang w:val="et-EE"/>
        </w:rPr>
        <w:t>neli</w:t>
      </w:r>
      <w:r w:rsidR="00631556" w:rsidRPr="00142966">
        <w:rPr>
          <w:iCs/>
          <w:lang w:val="et-EE"/>
        </w:rPr>
        <w:t>sada</w:t>
      </w:r>
      <w:r w:rsidR="006D07CE" w:rsidRPr="00142966">
        <w:rPr>
          <w:iCs/>
          <w:lang w:val="et-EE"/>
        </w:rPr>
        <w:t>)</w:t>
      </w:r>
      <w:r w:rsidR="006F5010" w:rsidRPr="00142966">
        <w:rPr>
          <w:iCs/>
          <w:lang w:val="et-EE"/>
        </w:rPr>
        <w:t xml:space="preserve"> eurot</w:t>
      </w:r>
      <w:r w:rsidRPr="00142966">
        <w:rPr>
          <w:lang w:val="et-EE"/>
        </w:rPr>
        <w:t xml:space="preserve">. </w:t>
      </w:r>
    </w:p>
    <w:p w14:paraId="0BD65E23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Haigekassa hüvitab </w:t>
      </w:r>
      <w:r w:rsidR="00803074">
        <w:rPr>
          <w:iCs/>
          <w:lang w:val="et-EE"/>
        </w:rPr>
        <w:t>tervishoiut</w:t>
      </w:r>
      <w:r w:rsidR="00803074"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osutajale </w:t>
      </w:r>
      <w:r w:rsidRPr="00142966">
        <w:rPr>
          <w:lang w:val="et-EE"/>
        </w:rPr>
        <w:t xml:space="preserve">kontrollimiseks võetud tervishoiuteenuse osutamist tõendavate dokumentide kadumisest </w:t>
      </w:r>
      <w:r w:rsidR="00803074">
        <w:rPr>
          <w:iCs/>
          <w:lang w:val="et-EE"/>
        </w:rPr>
        <w:t>tervishoiut</w:t>
      </w:r>
      <w:r w:rsidR="00803074" w:rsidRPr="00142966">
        <w:rPr>
          <w:iCs/>
          <w:lang w:val="et-EE"/>
        </w:rPr>
        <w:t>eenuse</w:t>
      </w:r>
      <w:r w:rsidR="0001303D" w:rsidRPr="00142966">
        <w:rPr>
          <w:lang w:val="et-EE"/>
        </w:rPr>
        <w:t xml:space="preserve"> osutajale</w:t>
      </w:r>
      <w:r w:rsidRPr="00142966">
        <w:rPr>
          <w:lang w:val="et-EE"/>
        </w:rPr>
        <w:t xml:space="preserve"> tekkinud kahju. </w:t>
      </w:r>
    </w:p>
    <w:p w14:paraId="39E613B2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Haigekassa tasub </w:t>
      </w:r>
      <w:r w:rsidR="00803074">
        <w:rPr>
          <w:iCs/>
          <w:lang w:val="et-EE"/>
        </w:rPr>
        <w:t>tervishoiut</w:t>
      </w:r>
      <w:r w:rsidR="00803074" w:rsidRPr="00142966">
        <w:rPr>
          <w:iCs/>
          <w:lang w:val="et-EE"/>
        </w:rPr>
        <w:t xml:space="preserve">eenuse </w:t>
      </w:r>
      <w:r w:rsidR="00793CCE" w:rsidRPr="00142966">
        <w:rPr>
          <w:iCs/>
          <w:lang w:val="et-EE"/>
        </w:rPr>
        <w:t xml:space="preserve">osutajale </w:t>
      </w:r>
      <w:r w:rsidRPr="00142966">
        <w:rPr>
          <w:lang w:val="et-EE"/>
        </w:rPr>
        <w:t xml:space="preserve">leppetrahvi kuni </w:t>
      </w:r>
      <w:r w:rsidR="00FB42AC" w:rsidRPr="00142966">
        <w:rPr>
          <w:iCs/>
          <w:lang w:val="et-EE"/>
        </w:rPr>
        <w:t>400</w:t>
      </w:r>
      <w:r w:rsidR="00BB3B1A" w:rsidRPr="00142966">
        <w:rPr>
          <w:iCs/>
          <w:lang w:val="et-EE"/>
        </w:rPr>
        <w:t xml:space="preserve"> (</w:t>
      </w:r>
      <w:r w:rsidR="006F5010" w:rsidRPr="00142966">
        <w:rPr>
          <w:iCs/>
          <w:lang w:val="et-EE"/>
        </w:rPr>
        <w:t>neli</w:t>
      </w:r>
      <w:r w:rsidR="000351D1" w:rsidRPr="00142966">
        <w:rPr>
          <w:iCs/>
          <w:lang w:val="et-EE"/>
        </w:rPr>
        <w:t>sada</w:t>
      </w:r>
      <w:r w:rsidR="00BB3B1A" w:rsidRPr="00142966">
        <w:rPr>
          <w:iCs/>
          <w:lang w:val="et-EE"/>
        </w:rPr>
        <w:t>)</w:t>
      </w:r>
      <w:r w:rsidR="006F5010" w:rsidRPr="00142966">
        <w:rPr>
          <w:iCs/>
          <w:lang w:val="et-EE"/>
        </w:rPr>
        <w:t xml:space="preserve"> eurot</w:t>
      </w:r>
      <w:r w:rsidR="00BB3B1A" w:rsidRPr="00142966">
        <w:rPr>
          <w:lang w:val="et-EE"/>
        </w:rPr>
        <w:t xml:space="preserve"> j</w:t>
      </w:r>
      <w:r w:rsidRPr="00142966">
        <w:rPr>
          <w:lang w:val="et-EE"/>
        </w:rPr>
        <w:t>ärgmistel juhtudel:</w:t>
      </w:r>
    </w:p>
    <w:p w14:paraId="4A8E693B" w14:textId="77777777" w:rsidR="00B7330A" w:rsidRPr="00142966" w:rsidRDefault="009E42D2" w:rsidP="009A53D3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142966">
        <w:rPr>
          <w:color w:val="000000"/>
          <w:lang w:val="et-EE"/>
        </w:rPr>
        <w:t xml:space="preserve">punktis </w:t>
      </w:r>
      <w:r w:rsidRPr="00F239E7">
        <w:rPr>
          <w:i/>
          <w:color w:val="000000"/>
          <w:lang w:val="et-EE"/>
        </w:rPr>
        <w:t>1</w:t>
      </w:r>
      <w:r w:rsidR="00ED297F" w:rsidRPr="00F239E7">
        <w:rPr>
          <w:i/>
          <w:color w:val="000000"/>
          <w:lang w:val="et-EE"/>
        </w:rPr>
        <w:t>0</w:t>
      </w:r>
      <w:r w:rsidRPr="00F239E7">
        <w:rPr>
          <w:i/>
          <w:color w:val="000000"/>
          <w:lang w:val="et-EE"/>
        </w:rPr>
        <w:t>.5</w:t>
      </w:r>
      <w:r w:rsidRPr="00142966">
        <w:rPr>
          <w:color w:val="000000"/>
          <w:lang w:val="et-EE"/>
        </w:rPr>
        <w:t xml:space="preserve"> sätestatud põhjustel;</w:t>
      </w:r>
    </w:p>
    <w:p w14:paraId="5467E6E8" w14:textId="682831F9" w:rsidR="00B7330A" w:rsidRPr="00142966" w:rsidRDefault="00803074" w:rsidP="009A53D3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>
        <w:rPr>
          <w:iCs/>
          <w:lang w:val="et-EE"/>
        </w:rPr>
        <w:lastRenderedPageBreak/>
        <w:t>tervishoiut</w:t>
      </w:r>
      <w:r w:rsidRPr="00142966">
        <w:rPr>
          <w:iCs/>
          <w:lang w:val="et-EE"/>
        </w:rPr>
        <w:t>eenuse</w:t>
      </w:r>
      <w:r w:rsidR="0001303D" w:rsidRPr="00142966">
        <w:rPr>
          <w:lang w:val="et-EE"/>
        </w:rPr>
        <w:t xml:space="preserve"> osutajal</w:t>
      </w:r>
      <w:r w:rsidR="009E42D2" w:rsidRPr="00142966">
        <w:rPr>
          <w:lang w:val="et-EE"/>
        </w:rPr>
        <w:t xml:space="preserve">t </w:t>
      </w:r>
      <w:r>
        <w:rPr>
          <w:lang w:val="et-EE"/>
        </w:rPr>
        <w:t>koolitervishoiu</w:t>
      </w:r>
      <w:r w:rsidR="009E42D2" w:rsidRPr="00142966">
        <w:rPr>
          <w:lang w:val="et-EE"/>
        </w:rPr>
        <w:t>teenuse eest tasu maksmise kohustuse ülevõtmisest põhjendamatu keeldumise korral.</w:t>
      </w:r>
    </w:p>
    <w:p w14:paraId="31123064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>L</w:t>
      </w:r>
      <w:r w:rsidR="00957DB6" w:rsidRPr="00142966">
        <w:rPr>
          <w:lang w:val="et-EE"/>
        </w:rPr>
        <w:t>eppetrahvi tasumine ei vabasta lepingut rikkunud p</w:t>
      </w:r>
      <w:r w:rsidRPr="00142966">
        <w:rPr>
          <w:lang w:val="et-EE"/>
        </w:rPr>
        <w:t>oolt rikutud kohustuse täitmisest, samuti kohustus</w:t>
      </w:r>
      <w:r w:rsidR="00957DB6" w:rsidRPr="00142966">
        <w:rPr>
          <w:lang w:val="et-EE"/>
        </w:rPr>
        <w:t>est kõrvaldada l</w:t>
      </w:r>
      <w:r w:rsidRPr="00142966">
        <w:rPr>
          <w:lang w:val="et-EE"/>
        </w:rPr>
        <w:t xml:space="preserve">epingu rikkumise tagajärjed. Leppetrahvi tasumine </w:t>
      </w:r>
      <w:r w:rsidR="00957DB6" w:rsidRPr="00142966">
        <w:rPr>
          <w:lang w:val="et-EE"/>
        </w:rPr>
        <w:t>ei võta teiselt poolelt õigust l</w:t>
      </w:r>
      <w:r w:rsidRPr="00142966">
        <w:rPr>
          <w:lang w:val="et-EE"/>
        </w:rPr>
        <w:t>eping selle rikkumise tõt</w:t>
      </w:r>
      <w:r w:rsidR="00957DB6" w:rsidRPr="00142966">
        <w:rPr>
          <w:lang w:val="et-EE"/>
        </w:rPr>
        <w:t>tu lõpetada. Lepingut rikkunud p</w:t>
      </w:r>
      <w:r w:rsidRPr="00142966">
        <w:rPr>
          <w:lang w:val="et-EE"/>
        </w:rPr>
        <w:t>ool kohustub lisaks leppetrahvi tasumisele hü</w:t>
      </w:r>
      <w:r w:rsidR="00957DB6" w:rsidRPr="00142966">
        <w:rPr>
          <w:lang w:val="et-EE"/>
        </w:rPr>
        <w:t>vitama ka kogu teisele poolele l</w:t>
      </w:r>
      <w:r w:rsidRPr="00142966">
        <w:rPr>
          <w:lang w:val="et-EE"/>
        </w:rPr>
        <w:t>epingu rikkumise tagajärjel tekkinud kahju.</w:t>
      </w:r>
    </w:p>
    <w:p w14:paraId="21D74B90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>P</w:t>
      </w:r>
      <w:r w:rsidRPr="00142966">
        <w:rPr>
          <w:color w:val="000000"/>
          <w:lang w:val="et-EE"/>
        </w:rPr>
        <w:t>ool</w:t>
      </w:r>
      <w:r w:rsidRPr="00142966">
        <w:rPr>
          <w:color w:val="FF0000"/>
          <w:lang w:val="et-EE"/>
        </w:rPr>
        <w:t xml:space="preserve"> </w:t>
      </w:r>
      <w:r w:rsidRPr="00142966">
        <w:rPr>
          <w:lang w:val="et-EE"/>
        </w:rPr>
        <w:t xml:space="preserve">kaotab õiguse leppetrahvi nõuda, kui ta ei teata kohustust rikkunud </w:t>
      </w:r>
      <w:r w:rsidR="005F2C3B" w:rsidRPr="00142966">
        <w:rPr>
          <w:lang w:val="et-EE"/>
        </w:rPr>
        <w:t>p</w:t>
      </w:r>
      <w:r w:rsidRPr="00142966">
        <w:rPr>
          <w:lang w:val="et-EE"/>
        </w:rPr>
        <w:t xml:space="preserve">oolele leppetrahvi </w:t>
      </w:r>
      <w:r w:rsidR="005F2C3B" w:rsidRPr="00142966">
        <w:rPr>
          <w:lang w:val="et-EE"/>
        </w:rPr>
        <w:t xml:space="preserve">nõude esitamise soovist 30 </w:t>
      </w:r>
      <w:r w:rsidRPr="00142966">
        <w:rPr>
          <w:lang w:val="et-EE"/>
        </w:rPr>
        <w:t>päeva jooksul pärast leppetrahvi</w:t>
      </w:r>
      <w:r w:rsidR="005F2C3B" w:rsidRPr="00142966">
        <w:rPr>
          <w:lang w:val="et-EE"/>
        </w:rPr>
        <w:t xml:space="preserve"> </w:t>
      </w:r>
      <w:r w:rsidRPr="00142966">
        <w:rPr>
          <w:lang w:val="et-EE"/>
        </w:rPr>
        <w:t xml:space="preserve">nõude esitamise </w:t>
      </w:r>
      <w:r w:rsidR="005F2C3B" w:rsidRPr="00142966">
        <w:rPr>
          <w:lang w:val="et-EE"/>
        </w:rPr>
        <w:t>aluseks oleva</w:t>
      </w:r>
      <w:r w:rsidRPr="00142966">
        <w:rPr>
          <w:lang w:val="et-EE"/>
        </w:rPr>
        <w:t xml:space="preserve"> rikkumise </w:t>
      </w:r>
      <w:r w:rsidR="000864D3" w:rsidRPr="00142966">
        <w:rPr>
          <w:lang w:val="et-EE"/>
        </w:rPr>
        <w:t>tuvastamist</w:t>
      </w:r>
      <w:r w:rsidRPr="00142966">
        <w:rPr>
          <w:lang w:val="et-EE"/>
        </w:rPr>
        <w:t xml:space="preserve">. Pool ei pea teates märkima nõutava leppetrahvi suurust. Teade loetakse tähtaegselt esitatuks ka juhul, kui </w:t>
      </w:r>
      <w:r w:rsidR="005F2C3B" w:rsidRPr="00142966">
        <w:rPr>
          <w:lang w:val="et-EE"/>
        </w:rPr>
        <w:t>p</w:t>
      </w:r>
      <w:r w:rsidRPr="00142966">
        <w:rPr>
          <w:lang w:val="et-EE"/>
        </w:rPr>
        <w:t xml:space="preserve">ool </w:t>
      </w:r>
      <w:r w:rsidR="005F2C3B" w:rsidRPr="00142966">
        <w:rPr>
          <w:lang w:val="et-EE"/>
        </w:rPr>
        <w:t>teatab tähtaja jooksul teisele poolele l</w:t>
      </w:r>
      <w:r w:rsidRPr="00142966">
        <w:rPr>
          <w:lang w:val="et-EE"/>
        </w:rPr>
        <w:t>epingu rikkumisest ning avald</w:t>
      </w:r>
      <w:r w:rsidR="005F2C3B" w:rsidRPr="00142966">
        <w:rPr>
          <w:lang w:val="et-EE"/>
        </w:rPr>
        <w:t>ab, et jätab endale tulenevalt l</w:t>
      </w:r>
      <w:r w:rsidRPr="00142966">
        <w:rPr>
          <w:lang w:val="et-EE"/>
        </w:rPr>
        <w:t>epingu rikkumisest õiguse leppetrahvi</w:t>
      </w:r>
      <w:r w:rsidR="005F2C3B" w:rsidRPr="00142966">
        <w:rPr>
          <w:lang w:val="et-EE"/>
        </w:rPr>
        <w:t xml:space="preserve"> </w:t>
      </w:r>
      <w:r w:rsidRPr="00142966">
        <w:rPr>
          <w:lang w:val="et-EE"/>
        </w:rPr>
        <w:t>nõude esitamiseks.</w:t>
      </w:r>
    </w:p>
    <w:p w14:paraId="5B7AA7FB" w14:textId="77777777" w:rsidR="00B7330A" w:rsidRPr="00142966" w:rsidRDefault="005F2C3B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bCs/>
          <w:iCs/>
          <w:lang w:val="et-EE"/>
        </w:rPr>
        <w:t>J</w:t>
      </w:r>
      <w:r w:rsidRPr="00142966">
        <w:rPr>
          <w:lang w:val="et-EE"/>
        </w:rPr>
        <w:t>uhul, kui kohustust rikkunud p</w:t>
      </w:r>
      <w:r w:rsidR="009E42D2" w:rsidRPr="00142966">
        <w:rPr>
          <w:lang w:val="et-EE"/>
        </w:rPr>
        <w:t xml:space="preserve">ool on kohustuse rikkumisest teadlik või peab sellest teadlik olema, ei hakka punktis </w:t>
      </w:r>
      <w:r w:rsidR="009E42D2" w:rsidRPr="00F239E7">
        <w:rPr>
          <w:i/>
          <w:lang w:val="et-EE"/>
        </w:rPr>
        <w:t>1</w:t>
      </w:r>
      <w:r w:rsidR="00ED297F" w:rsidRPr="00F239E7">
        <w:rPr>
          <w:i/>
          <w:lang w:val="et-EE"/>
        </w:rPr>
        <w:t>0</w:t>
      </w:r>
      <w:r w:rsidR="009E42D2" w:rsidRPr="00F239E7">
        <w:rPr>
          <w:i/>
          <w:lang w:val="et-EE"/>
        </w:rPr>
        <w:t>.8</w:t>
      </w:r>
      <w:r w:rsidR="009E42D2" w:rsidRPr="00142966">
        <w:rPr>
          <w:lang w:val="et-EE"/>
        </w:rPr>
        <w:t xml:space="preserve"> nimetatud tähtaeg kulgema enne</w:t>
      </w:r>
      <w:r w:rsidRPr="00142966">
        <w:rPr>
          <w:lang w:val="et-EE"/>
        </w:rPr>
        <w:t xml:space="preserve"> kui kohustust rikkunud pool on teisele poolele l</w:t>
      </w:r>
      <w:r w:rsidR="009E42D2" w:rsidRPr="00142966">
        <w:rPr>
          <w:lang w:val="et-EE"/>
        </w:rPr>
        <w:t>epingu rikkumisest kirjalikus vormis teatanud.</w:t>
      </w:r>
    </w:p>
    <w:p w14:paraId="751AC109" w14:textId="77777777" w:rsidR="00B7330A" w:rsidRPr="000D2BBD" w:rsidRDefault="009E42D2" w:rsidP="000D2BBD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0D2BBD">
        <w:rPr>
          <w:b/>
          <w:bCs/>
          <w:lang w:val="et-EE"/>
        </w:rPr>
        <w:t>Muud tingimused ravikindlustusraha efektiivse</w:t>
      </w:r>
      <w:r w:rsidR="00D342D0" w:rsidRPr="000D2BBD">
        <w:rPr>
          <w:b/>
          <w:bCs/>
          <w:lang w:val="et-EE"/>
        </w:rPr>
        <w:t>ks ja otstarbekaks kasutamiseks</w:t>
      </w:r>
    </w:p>
    <w:p w14:paraId="1E6C7760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Haigekassal on õigus kontrollida </w:t>
      </w:r>
      <w:r w:rsidR="00803074">
        <w:rPr>
          <w:iCs/>
          <w:lang w:val="et-EE"/>
        </w:rPr>
        <w:t>tervishoiut</w:t>
      </w:r>
      <w:r w:rsidR="00803074"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</w:t>
      </w:r>
      <w:r w:rsidR="005F2C3B" w:rsidRPr="00142966">
        <w:rPr>
          <w:iCs/>
          <w:lang w:val="et-EE"/>
        </w:rPr>
        <w:t xml:space="preserve"> </w:t>
      </w:r>
      <w:r w:rsidRPr="00142966">
        <w:rPr>
          <w:lang w:val="et-EE"/>
        </w:rPr>
        <w:t xml:space="preserve">poolt </w:t>
      </w:r>
      <w:r w:rsidR="005F2C3B" w:rsidRPr="00142966">
        <w:rPr>
          <w:lang w:val="et-EE"/>
        </w:rPr>
        <w:t>l</w:t>
      </w:r>
      <w:r w:rsidRPr="00142966">
        <w:rPr>
          <w:lang w:val="et-EE"/>
        </w:rPr>
        <w:t>epingu sõlmimise aastale eelneva</w:t>
      </w:r>
      <w:r w:rsidR="005F2C3B" w:rsidRPr="00142966">
        <w:rPr>
          <w:lang w:val="et-EE"/>
        </w:rPr>
        <w:t xml:space="preserve">l </w:t>
      </w:r>
      <w:r w:rsidR="0042496D" w:rsidRPr="00142966">
        <w:rPr>
          <w:lang w:val="et-EE"/>
        </w:rPr>
        <w:t>kolmel</w:t>
      </w:r>
      <w:r w:rsidR="005F2C3B" w:rsidRPr="00142966">
        <w:rPr>
          <w:lang w:val="et-EE"/>
        </w:rPr>
        <w:t xml:space="preserve"> kalendriaastal ning alates l</w:t>
      </w:r>
      <w:r w:rsidRPr="00142966">
        <w:rPr>
          <w:lang w:val="et-EE"/>
        </w:rPr>
        <w:t xml:space="preserve">epingu sõlmimisest osutatud teenuste põhjendatust ja õigsust </w:t>
      </w:r>
      <w:r w:rsidR="00AF77BB" w:rsidRPr="00142966">
        <w:rPr>
          <w:lang w:val="et-EE"/>
        </w:rPr>
        <w:t>ning</w:t>
      </w:r>
      <w:r w:rsidR="0042496D" w:rsidRPr="00142966">
        <w:rPr>
          <w:lang w:val="et-EE"/>
        </w:rPr>
        <w:t xml:space="preserve"> esitada nõue h</w:t>
      </w:r>
      <w:r w:rsidRPr="00142966">
        <w:rPr>
          <w:lang w:val="et-EE"/>
        </w:rPr>
        <w:t>aigekassale tekitatud kahju hüvitamiseks.</w:t>
      </w:r>
    </w:p>
    <w:p w14:paraId="422C5027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Haigekassal on õigus nõuda </w:t>
      </w:r>
      <w:r w:rsidR="00703EB7">
        <w:rPr>
          <w:iCs/>
          <w:lang w:val="et-EE"/>
        </w:rPr>
        <w:t>tervishoiut</w:t>
      </w:r>
      <w:r w:rsidR="00703EB7"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osutajalt </w:t>
      </w:r>
      <w:r w:rsidRPr="00142966">
        <w:rPr>
          <w:lang w:val="et-EE"/>
        </w:rPr>
        <w:t xml:space="preserve">punktis </w:t>
      </w:r>
      <w:r w:rsidRPr="00F239E7">
        <w:rPr>
          <w:i/>
          <w:lang w:val="et-EE"/>
        </w:rPr>
        <w:t>1</w:t>
      </w:r>
      <w:r w:rsidR="00ED297F" w:rsidRPr="00F239E7">
        <w:rPr>
          <w:i/>
          <w:lang w:val="et-EE"/>
        </w:rPr>
        <w:t>1</w:t>
      </w:r>
      <w:r w:rsidRPr="00F239E7">
        <w:rPr>
          <w:i/>
          <w:lang w:val="et-EE"/>
        </w:rPr>
        <w:t>.1.</w:t>
      </w:r>
      <w:r w:rsidRPr="00142966">
        <w:rPr>
          <w:lang w:val="et-EE"/>
        </w:rPr>
        <w:t xml:space="preserve"> nimetatud </w:t>
      </w:r>
      <w:r w:rsidR="00494861" w:rsidRPr="00142966">
        <w:rPr>
          <w:lang w:val="et-EE"/>
        </w:rPr>
        <w:t xml:space="preserve">asjaolude kontrollimisega seotud </w:t>
      </w:r>
      <w:r w:rsidRPr="00142966">
        <w:rPr>
          <w:lang w:val="et-EE"/>
        </w:rPr>
        <w:t>dokumentide esitamist ning vajadusel dokumentide võ</w:t>
      </w:r>
      <w:r w:rsidR="003E48EC" w:rsidRPr="00142966">
        <w:rPr>
          <w:lang w:val="et-EE"/>
        </w:rPr>
        <w:t>i nende koopiate kaasa andmist haigekassa esindajale</w:t>
      </w:r>
      <w:r w:rsidRPr="00142966">
        <w:rPr>
          <w:lang w:val="et-EE"/>
        </w:rPr>
        <w:t xml:space="preserve"> kuni seitsmeks päevaks, võttes vastutuse dokumentides sisalduva teabe konfidentsiaalsuse tagamise ja dokumentide säilimise eest. Kaasavõetud dokumentide kohta koostatakse loetelu, millele kirjutavad alla </w:t>
      </w:r>
      <w:r w:rsidR="00494861" w:rsidRPr="00142966">
        <w:rPr>
          <w:iCs/>
          <w:lang w:val="et-EE"/>
        </w:rPr>
        <w:t>t</w:t>
      </w:r>
      <w:r w:rsidR="00793CCE" w:rsidRPr="00142966">
        <w:rPr>
          <w:iCs/>
          <w:lang w:val="et-EE"/>
        </w:rPr>
        <w:t>eenuse osutaja</w:t>
      </w:r>
      <w:r w:rsidR="00494861" w:rsidRPr="00142966">
        <w:rPr>
          <w:iCs/>
          <w:lang w:val="et-EE"/>
        </w:rPr>
        <w:t xml:space="preserve"> </w:t>
      </w:r>
      <w:r w:rsidR="00494861" w:rsidRPr="00142966">
        <w:rPr>
          <w:lang w:val="et-EE"/>
        </w:rPr>
        <w:t>ja h</w:t>
      </w:r>
      <w:r w:rsidRPr="00142966">
        <w:rPr>
          <w:lang w:val="et-EE"/>
        </w:rPr>
        <w:t xml:space="preserve">aigekassa </w:t>
      </w:r>
      <w:r w:rsidR="00494861" w:rsidRPr="00142966">
        <w:rPr>
          <w:lang w:val="et-EE"/>
        </w:rPr>
        <w:t>esindaja</w:t>
      </w:r>
      <w:r w:rsidRPr="00142966">
        <w:rPr>
          <w:lang w:val="et-EE"/>
        </w:rPr>
        <w:t>;</w:t>
      </w:r>
    </w:p>
    <w:p w14:paraId="390BBD70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Punktis </w:t>
      </w:r>
      <w:r w:rsidRPr="00F239E7">
        <w:rPr>
          <w:i/>
          <w:lang w:val="et-EE"/>
        </w:rPr>
        <w:t>1</w:t>
      </w:r>
      <w:r w:rsidR="00ED297F" w:rsidRPr="00F239E7">
        <w:rPr>
          <w:i/>
          <w:lang w:val="et-EE"/>
        </w:rPr>
        <w:t>1</w:t>
      </w:r>
      <w:r w:rsidRPr="00F239E7">
        <w:rPr>
          <w:i/>
          <w:lang w:val="et-EE"/>
        </w:rPr>
        <w:t>.1.</w:t>
      </w:r>
      <w:r w:rsidRPr="00142966">
        <w:rPr>
          <w:lang w:val="et-EE"/>
        </w:rPr>
        <w:t xml:space="preserve"> nim</w:t>
      </w:r>
      <w:r w:rsidR="003E48EC" w:rsidRPr="00142966">
        <w:rPr>
          <w:lang w:val="et-EE"/>
        </w:rPr>
        <w:t>etatud kontrollimise aja lepib h</w:t>
      </w:r>
      <w:r w:rsidRPr="00142966">
        <w:rPr>
          <w:lang w:val="et-EE"/>
        </w:rPr>
        <w:t xml:space="preserve">aigekassa </w:t>
      </w:r>
      <w:r w:rsidR="00703EB7">
        <w:rPr>
          <w:iCs/>
          <w:lang w:val="et-EE"/>
        </w:rPr>
        <w:t>tervishoiut</w:t>
      </w:r>
      <w:r w:rsidR="00703EB7"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osutajaga</w:t>
      </w:r>
      <w:r w:rsidR="003E48EC" w:rsidRPr="00142966">
        <w:rPr>
          <w:iCs/>
          <w:lang w:val="et-EE"/>
        </w:rPr>
        <w:t xml:space="preserve"> </w:t>
      </w:r>
      <w:r w:rsidRPr="00142966">
        <w:rPr>
          <w:lang w:val="et-EE"/>
        </w:rPr>
        <w:t xml:space="preserve">kokku </w:t>
      </w:r>
      <w:r w:rsidR="00FF30B0" w:rsidRPr="00142966">
        <w:rPr>
          <w:lang w:val="et-EE"/>
        </w:rPr>
        <w:t xml:space="preserve">vähemalt </w:t>
      </w:r>
      <w:r w:rsidR="003E48EC" w:rsidRPr="00142966">
        <w:rPr>
          <w:lang w:val="et-EE"/>
        </w:rPr>
        <w:t xml:space="preserve">14 </w:t>
      </w:r>
      <w:r w:rsidRPr="00142966">
        <w:rPr>
          <w:lang w:val="et-EE"/>
        </w:rPr>
        <w:t xml:space="preserve">päeva enne kontrollimisele asumist. </w:t>
      </w:r>
    </w:p>
    <w:p w14:paraId="126F404A" w14:textId="77777777" w:rsidR="00B7330A" w:rsidRPr="00142966" w:rsidRDefault="00703EB7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iCs/>
          <w:lang w:val="et-EE"/>
        </w:rPr>
        <w:t>T</w:t>
      </w:r>
      <w:r>
        <w:rPr>
          <w:iCs/>
          <w:lang w:val="et-EE"/>
        </w:rPr>
        <w:t>ervishoiut</w:t>
      </w:r>
      <w:r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 </w:t>
      </w:r>
      <w:r w:rsidR="003E48EC" w:rsidRPr="00142966">
        <w:rPr>
          <w:lang w:val="et-EE"/>
        </w:rPr>
        <w:t>tegevuse peale kirjalikult h</w:t>
      </w:r>
      <w:r w:rsidR="009E42D2" w:rsidRPr="00142966">
        <w:rPr>
          <w:lang w:val="et-EE"/>
        </w:rPr>
        <w:t xml:space="preserve">aigekassale esitatud kaebuse korral </w:t>
      </w:r>
      <w:r>
        <w:rPr>
          <w:lang w:val="et-EE"/>
        </w:rPr>
        <w:t>õpilasele</w:t>
      </w:r>
      <w:r w:rsidR="009E42D2" w:rsidRPr="00142966">
        <w:rPr>
          <w:lang w:val="et-EE"/>
        </w:rPr>
        <w:t xml:space="preserve"> </w:t>
      </w:r>
      <w:r w:rsidR="0001303D" w:rsidRPr="00142966">
        <w:rPr>
          <w:lang w:val="et-EE"/>
        </w:rPr>
        <w:t>teenuse osutamisest</w:t>
      </w:r>
      <w:r w:rsidR="009E42D2" w:rsidRPr="00142966">
        <w:rPr>
          <w:lang w:val="et-EE"/>
        </w:rPr>
        <w:t xml:space="preserve"> tulenevate asjaolude kontrollimiseks esitab </w:t>
      </w:r>
      <w:r>
        <w:rPr>
          <w:iCs/>
          <w:lang w:val="et-EE"/>
        </w:rPr>
        <w:t>tervishoiut</w:t>
      </w:r>
      <w:r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</w:t>
      </w:r>
      <w:r w:rsidR="003E48EC" w:rsidRPr="00142966">
        <w:rPr>
          <w:iCs/>
          <w:lang w:val="et-EE"/>
        </w:rPr>
        <w:t xml:space="preserve"> h</w:t>
      </w:r>
      <w:r w:rsidR="009E42D2" w:rsidRPr="00142966">
        <w:rPr>
          <w:lang w:val="et-EE"/>
        </w:rPr>
        <w:t>aigekassal</w:t>
      </w:r>
      <w:r w:rsidR="001A31A5" w:rsidRPr="00142966">
        <w:rPr>
          <w:lang w:val="et-EE"/>
        </w:rPr>
        <w:t>e dokumendid järgmise</w:t>
      </w:r>
      <w:r w:rsidR="009E42D2" w:rsidRPr="00142966">
        <w:rPr>
          <w:lang w:val="et-EE"/>
        </w:rPr>
        <w:t xml:space="preserve"> tööpäeva jooksul</w:t>
      </w:r>
      <w:r w:rsidR="003E48EC" w:rsidRPr="00142966">
        <w:rPr>
          <w:lang w:val="et-EE"/>
        </w:rPr>
        <w:t xml:space="preserve"> haigekassalt nõude saamisest.</w:t>
      </w:r>
    </w:p>
    <w:p w14:paraId="51021F1D" w14:textId="77777777" w:rsidR="004E3033" w:rsidRPr="00142966" w:rsidRDefault="003E48EC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>Pooltel on keelatud l</w:t>
      </w:r>
      <w:r w:rsidR="009E42D2" w:rsidRPr="00142966">
        <w:rPr>
          <w:lang w:val="et-EE"/>
        </w:rPr>
        <w:t>epingust tulenevate õiguste ja kohustuste üleandmine kol</w:t>
      </w:r>
      <w:r w:rsidRPr="00142966">
        <w:rPr>
          <w:lang w:val="et-EE"/>
        </w:rPr>
        <w:t>mandatele isikutele teise p</w:t>
      </w:r>
      <w:r w:rsidR="009E42D2" w:rsidRPr="00142966">
        <w:rPr>
          <w:lang w:val="et-EE"/>
        </w:rPr>
        <w:t>oole kirjaliku nõusolekuta.</w:t>
      </w:r>
    </w:p>
    <w:p w14:paraId="4AE92ED2" w14:textId="77777777" w:rsidR="00B7330A" w:rsidRPr="000D2BBD" w:rsidRDefault="009E42D2" w:rsidP="000D2BBD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0D2BBD">
        <w:rPr>
          <w:b/>
          <w:lang w:val="et-EE"/>
        </w:rPr>
        <w:t>Lepingu muutmine, peatumine ja lõpetamine</w:t>
      </w:r>
    </w:p>
    <w:p w14:paraId="6EB61790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>Leping</w:t>
      </w:r>
      <w:r w:rsidR="00CB7326" w:rsidRPr="00142966">
        <w:rPr>
          <w:lang w:val="et-EE"/>
        </w:rPr>
        <w:t>ut muudetakse p</w:t>
      </w:r>
      <w:r w:rsidRPr="00142966">
        <w:rPr>
          <w:lang w:val="et-EE"/>
        </w:rPr>
        <w:t>oolte kirjalikul kokkuleppel.</w:t>
      </w:r>
    </w:p>
    <w:p w14:paraId="5AB2D105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Haigekassal ja </w:t>
      </w:r>
      <w:r w:rsidR="00703EB7">
        <w:rPr>
          <w:iCs/>
          <w:lang w:val="et-EE"/>
        </w:rPr>
        <w:t>tervishoiut</w:t>
      </w:r>
      <w:r w:rsidR="00703EB7"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osutajal </w:t>
      </w:r>
      <w:r w:rsidR="00CB7326" w:rsidRPr="00142966">
        <w:rPr>
          <w:lang w:val="et-EE"/>
        </w:rPr>
        <w:t>on kohustus taotleda l</w:t>
      </w:r>
      <w:r w:rsidRPr="00142966">
        <w:rPr>
          <w:lang w:val="et-EE"/>
        </w:rPr>
        <w:t>epingu muutmist ravikindlustusraha otstarbeka ja efektiivse kasutamise eesmärgil</w:t>
      </w:r>
      <w:r w:rsidR="00CB7326" w:rsidRPr="00142966">
        <w:rPr>
          <w:lang w:val="et-EE"/>
        </w:rPr>
        <w:t>,</w:t>
      </w:r>
      <w:r w:rsidRPr="00142966">
        <w:rPr>
          <w:lang w:val="et-EE"/>
        </w:rPr>
        <w:t xml:space="preserve"> võttes arvesse </w:t>
      </w:r>
      <w:r w:rsidR="00CB7326" w:rsidRPr="00142966">
        <w:rPr>
          <w:iCs/>
          <w:lang w:val="et-EE"/>
        </w:rPr>
        <w:t>t</w:t>
      </w:r>
      <w:r w:rsidR="00793CCE" w:rsidRPr="00142966">
        <w:rPr>
          <w:iCs/>
          <w:lang w:val="et-EE"/>
        </w:rPr>
        <w:t xml:space="preserve">eenuse osutajate </w:t>
      </w:r>
      <w:r w:rsidRPr="00142966">
        <w:rPr>
          <w:lang w:val="et-EE"/>
        </w:rPr>
        <w:t>ühinemise, jagunemise või ümberkujundamisega tekkinud muudatusi töökorralduses või teenuse kvaliteedis.</w:t>
      </w:r>
      <w:r w:rsidRPr="00142966">
        <w:rPr>
          <w:color w:val="FF0000"/>
          <w:lang w:val="et-EE"/>
        </w:rPr>
        <w:t xml:space="preserve"> </w:t>
      </w:r>
    </w:p>
    <w:p w14:paraId="19098143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 xml:space="preserve">Kui </w:t>
      </w:r>
      <w:r w:rsidR="00703EB7">
        <w:rPr>
          <w:iCs/>
          <w:lang w:val="et-EE"/>
        </w:rPr>
        <w:t>tervishoiut</w:t>
      </w:r>
      <w:r w:rsidR="00703EB7"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 </w:t>
      </w:r>
      <w:r w:rsidRPr="00142966">
        <w:rPr>
          <w:lang w:val="et-EE"/>
        </w:rPr>
        <w:t xml:space="preserve">kaotab seadusliku </w:t>
      </w:r>
      <w:r w:rsidR="00CB7326" w:rsidRPr="00142966">
        <w:rPr>
          <w:lang w:val="et-EE"/>
        </w:rPr>
        <w:t xml:space="preserve">aluse </w:t>
      </w:r>
      <w:r w:rsidR="00703EB7">
        <w:rPr>
          <w:lang w:val="et-EE"/>
        </w:rPr>
        <w:t>koolitervishoiuteenuse</w:t>
      </w:r>
      <w:r w:rsidR="00CB7326" w:rsidRPr="00142966">
        <w:rPr>
          <w:lang w:val="et-EE"/>
        </w:rPr>
        <w:t xml:space="preserve"> osutamiseks, on haigekassal õigus l</w:t>
      </w:r>
      <w:r w:rsidRPr="00142966">
        <w:rPr>
          <w:lang w:val="et-EE"/>
        </w:rPr>
        <w:t xml:space="preserve">eping </w:t>
      </w:r>
      <w:r w:rsidR="00796C97" w:rsidRPr="00142966">
        <w:rPr>
          <w:lang w:val="et-EE"/>
        </w:rPr>
        <w:t xml:space="preserve">mõistliku etteteatamise tähtajaga </w:t>
      </w:r>
      <w:r w:rsidRPr="00142966">
        <w:rPr>
          <w:lang w:val="et-EE"/>
        </w:rPr>
        <w:t xml:space="preserve">üles öelda. </w:t>
      </w:r>
    </w:p>
    <w:p w14:paraId="1CB0B604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color w:val="000000"/>
          <w:lang w:val="et-EE"/>
        </w:rPr>
        <w:t xml:space="preserve">Haigekassa peatab </w:t>
      </w:r>
      <w:r w:rsidR="00796C97" w:rsidRPr="00142966">
        <w:rPr>
          <w:lang w:val="et-EE"/>
        </w:rPr>
        <w:t>l</w:t>
      </w:r>
      <w:r w:rsidRPr="00142966">
        <w:rPr>
          <w:color w:val="000000"/>
          <w:lang w:val="et-EE"/>
        </w:rPr>
        <w:t xml:space="preserve">epingu täitmise, kui </w:t>
      </w:r>
      <w:r w:rsidR="00703EB7">
        <w:rPr>
          <w:iCs/>
          <w:lang w:val="et-EE"/>
        </w:rPr>
        <w:t>tervishoiut</w:t>
      </w:r>
      <w:r w:rsidR="00703EB7"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 </w:t>
      </w:r>
      <w:r w:rsidR="00796C97" w:rsidRPr="00142966">
        <w:rPr>
          <w:color w:val="000000"/>
          <w:lang w:val="et-EE"/>
        </w:rPr>
        <w:t>ei asu l</w:t>
      </w:r>
      <w:r w:rsidRPr="00142966">
        <w:rPr>
          <w:color w:val="000000"/>
          <w:lang w:val="et-EE"/>
        </w:rPr>
        <w:t xml:space="preserve">epingus kokkulepitud </w:t>
      </w:r>
      <w:r w:rsidR="00703EB7">
        <w:rPr>
          <w:color w:val="000000"/>
          <w:lang w:val="et-EE"/>
        </w:rPr>
        <w:t>koolitervishoiu</w:t>
      </w:r>
      <w:r w:rsidRPr="00142966">
        <w:rPr>
          <w:color w:val="000000"/>
          <w:lang w:val="et-EE"/>
        </w:rPr>
        <w:t>teenust</w:t>
      </w:r>
      <w:r w:rsidR="00AF77BB" w:rsidRPr="00142966">
        <w:rPr>
          <w:color w:val="000000"/>
          <w:lang w:val="et-EE"/>
        </w:rPr>
        <w:t xml:space="preserve"> osutama</w:t>
      </w:r>
      <w:r w:rsidRPr="00142966">
        <w:rPr>
          <w:color w:val="000000"/>
          <w:lang w:val="et-EE"/>
        </w:rPr>
        <w:t xml:space="preserve"> 30 </w:t>
      </w:r>
      <w:r w:rsidR="00796C97" w:rsidRPr="00142966">
        <w:rPr>
          <w:color w:val="000000"/>
          <w:lang w:val="et-EE"/>
        </w:rPr>
        <w:t>päeva jooksul l</w:t>
      </w:r>
      <w:r w:rsidRPr="00142966">
        <w:rPr>
          <w:color w:val="000000"/>
          <w:lang w:val="et-EE"/>
        </w:rPr>
        <w:t xml:space="preserve">epingu sõlmimisest arvates. Kui </w:t>
      </w:r>
      <w:r w:rsidR="00703EB7">
        <w:rPr>
          <w:iCs/>
          <w:lang w:val="et-EE"/>
        </w:rPr>
        <w:t>tervishoiut</w:t>
      </w:r>
      <w:r w:rsidR="00703EB7"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</w:t>
      </w:r>
      <w:r w:rsidR="00796C97" w:rsidRPr="00142966">
        <w:rPr>
          <w:iCs/>
          <w:lang w:val="et-EE"/>
        </w:rPr>
        <w:t xml:space="preserve"> </w:t>
      </w:r>
      <w:r w:rsidRPr="00142966">
        <w:rPr>
          <w:color w:val="000000"/>
          <w:lang w:val="et-EE"/>
        </w:rPr>
        <w:t xml:space="preserve">ei asu </w:t>
      </w:r>
      <w:r w:rsidR="00703EB7">
        <w:rPr>
          <w:color w:val="000000"/>
          <w:lang w:val="et-EE"/>
        </w:rPr>
        <w:t>koolitervishoiu</w:t>
      </w:r>
      <w:r w:rsidRPr="00142966">
        <w:rPr>
          <w:color w:val="000000"/>
          <w:lang w:val="et-EE"/>
        </w:rPr>
        <w:t xml:space="preserve">teenust osutama ka pärast </w:t>
      </w:r>
      <w:r w:rsidR="00796C97" w:rsidRPr="00142966">
        <w:rPr>
          <w:color w:val="000000"/>
          <w:lang w:val="et-EE"/>
        </w:rPr>
        <w:t xml:space="preserve">haigekassalt </w:t>
      </w:r>
      <w:r w:rsidRPr="00142966">
        <w:rPr>
          <w:color w:val="000000"/>
          <w:lang w:val="et-EE"/>
        </w:rPr>
        <w:t>asjakohase ki</w:t>
      </w:r>
      <w:r w:rsidR="00796C97" w:rsidRPr="00142966">
        <w:rPr>
          <w:color w:val="000000"/>
          <w:lang w:val="et-EE"/>
        </w:rPr>
        <w:t>rjaliku teate saamist, võib haigekassa l</w:t>
      </w:r>
      <w:r w:rsidRPr="00142966">
        <w:rPr>
          <w:color w:val="000000"/>
          <w:lang w:val="et-EE"/>
        </w:rPr>
        <w:t>epingust taganeda.</w:t>
      </w:r>
    </w:p>
    <w:p w14:paraId="424386A7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>Lisaks seaduse</w:t>
      </w:r>
      <w:r w:rsidR="00796C97" w:rsidRPr="00142966">
        <w:rPr>
          <w:lang w:val="et-EE"/>
        </w:rPr>
        <w:t>s sätestatud alustele loetakse l</w:t>
      </w:r>
      <w:r w:rsidRPr="00142966">
        <w:rPr>
          <w:lang w:val="et-EE"/>
        </w:rPr>
        <w:t>epingu tähenduses olulise</w:t>
      </w:r>
      <w:r w:rsidR="00796C97" w:rsidRPr="00142966">
        <w:rPr>
          <w:lang w:val="et-EE"/>
        </w:rPr>
        <w:t xml:space="preserve">ks lepingurikkumiseks </w:t>
      </w:r>
      <w:r w:rsidR="000F086B" w:rsidRPr="00142966">
        <w:rPr>
          <w:lang w:val="et-EE"/>
        </w:rPr>
        <w:t xml:space="preserve">lepingu </w:t>
      </w:r>
      <w:r w:rsidR="00796C97" w:rsidRPr="00142966">
        <w:rPr>
          <w:lang w:val="et-EE"/>
        </w:rPr>
        <w:t xml:space="preserve">mistahes </w:t>
      </w:r>
      <w:r w:rsidRPr="00142966">
        <w:rPr>
          <w:lang w:val="et-EE"/>
        </w:rPr>
        <w:t>punktis nimetatu</w:t>
      </w:r>
      <w:r w:rsidR="00796C97" w:rsidRPr="00142966">
        <w:rPr>
          <w:lang w:val="et-EE"/>
        </w:rPr>
        <w:t>d kohustuse korduvat rikkumist l</w:t>
      </w:r>
      <w:r w:rsidRPr="00142966">
        <w:rPr>
          <w:lang w:val="et-EE"/>
        </w:rPr>
        <w:t>epingu kehtivuse ajal, sam</w:t>
      </w:r>
      <w:r w:rsidR="00796C97" w:rsidRPr="00142966">
        <w:rPr>
          <w:lang w:val="et-EE"/>
        </w:rPr>
        <w:t>uti l</w:t>
      </w:r>
      <w:r w:rsidRPr="00142966">
        <w:rPr>
          <w:lang w:val="et-EE"/>
        </w:rPr>
        <w:t xml:space="preserve">epingust tuleneva mistahes kohustuse rikkumist, mida </w:t>
      </w:r>
      <w:r w:rsidR="00FD51F5">
        <w:rPr>
          <w:iCs/>
          <w:lang w:val="et-EE"/>
        </w:rPr>
        <w:lastRenderedPageBreak/>
        <w:t>tervishoiut</w:t>
      </w:r>
      <w:r w:rsidR="00FD51F5" w:rsidRPr="00142966">
        <w:rPr>
          <w:iCs/>
          <w:lang w:val="et-EE"/>
        </w:rPr>
        <w:t>eenuse</w:t>
      </w:r>
      <w:r w:rsidR="00793CCE" w:rsidRPr="00142966">
        <w:rPr>
          <w:iCs/>
          <w:lang w:val="et-EE"/>
        </w:rPr>
        <w:t xml:space="preserve"> osutaja </w:t>
      </w:r>
      <w:r w:rsidRPr="00142966">
        <w:rPr>
          <w:lang w:val="et-EE"/>
        </w:rPr>
        <w:t>ei lõpeta või mille tagajärgi ta ei kõrvalda talle selleks antud tähtaja jooksul.</w:t>
      </w:r>
    </w:p>
    <w:p w14:paraId="33918E49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>Ki</w:t>
      </w:r>
      <w:r w:rsidR="000F086B" w:rsidRPr="00142966">
        <w:rPr>
          <w:lang w:val="et-EE"/>
        </w:rPr>
        <w:t>rjalik teade koos põhjendusega l</w:t>
      </w:r>
      <w:r w:rsidRPr="00142966">
        <w:rPr>
          <w:lang w:val="et-EE"/>
        </w:rPr>
        <w:t>epingu peat</w:t>
      </w:r>
      <w:r w:rsidR="000F086B" w:rsidRPr="00142966">
        <w:rPr>
          <w:lang w:val="et-EE"/>
        </w:rPr>
        <w:t>amise kohta saadetakse teisele p</w:t>
      </w:r>
      <w:r w:rsidRPr="00142966">
        <w:rPr>
          <w:lang w:val="et-EE"/>
        </w:rPr>
        <w:t xml:space="preserve">oolele vähemalt 30 päeva </w:t>
      </w:r>
      <w:r w:rsidR="000F086B" w:rsidRPr="00142966">
        <w:rPr>
          <w:lang w:val="et-EE"/>
        </w:rPr>
        <w:t>enne l</w:t>
      </w:r>
      <w:r w:rsidRPr="00142966">
        <w:rPr>
          <w:lang w:val="et-EE"/>
        </w:rPr>
        <w:t xml:space="preserve">epingu peatamist. </w:t>
      </w:r>
    </w:p>
    <w:p w14:paraId="720C4349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>Lepingu</w:t>
      </w:r>
      <w:r w:rsidRPr="00142966">
        <w:rPr>
          <w:color w:val="FF0000"/>
          <w:lang w:val="et-EE"/>
        </w:rPr>
        <w:t xml:space="preserve"> </w:t>
      </w:r>
      <w:r w:rsidRPr="00142966">
        <w:rPr>
          <w:color w:val="000000"/>
          <w:lang w:val="et-EE"/>
        </w:rPr>
        <w:t>ülesütlemise</w:t>
      </w:r>
      <w:r w:rsidRPr="00142966">
        <w:rPr>
          <w:color w:val="FF0000"/>
          <w:lang w:val="et-EE"/>
        </w:rPr>
        <w:t xml:space="preserve"> </w:t>
      </w:r>
      <w:r w:rsidR="000F086B" w:rsidRPr="00142966">
        <w:rPr>
          <w:lang w:val="et-EE"/>
        </w:rPr>
        <w:t xml:space="preserve">korral saadetakse </w:t>
      </w:r>
      <w:r w:rsidRPr="00142966">
        <w:rPr>
          <w:lang w:val="et-EE"/>
        </w:rPr>
        <w:t xml:space="preserve">ülesütlemise teade </w:t>
      </w:r>
      <w:r w:rsidR="000F086B" w:rsidRPr="00142966">
        <w:rPr>
          <w:lang w:val="et-EE"/>
        </w:rPr>
        <w:t xml:space="preserve">teisele poolele </w:t>
      </w:r>
      <w:r w:rsidRPr="00142966">
        <w:rPr>
          <w:lang w:val="et-EE"/>
        </w:rPr>
        <w:t xml:space="preserve">vähemalt 60 päeva </w:t>
      </w:r>
      <w:r w:rsidR="000F086B" w:rsidRPr="00142966">
        <w:rPr>
          <w:lang w:val="et-EE"/>
        </w:rPr>
        <w:t>ette</w:t>
      </w:r>
      <w:r w:rsidRPr="00142966">
        <w:rPr>
          <w:lang w:val="et-EE"/>
        </w:rPr>
        <w:t>.</w:t>
      </w:r>
    </w:p>
    <w:p w14:paraId="5B7E2D45" w14:textId="77777777" w:rsidR="00B7330A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>Pooled vaba</w:t>
      </w:r>
      <w:r w:rsidR="000F086B" w:rsidRPr="00142966">
        <w:rPr>
          <w:lang w:val="et-EE"/>
        </w:rPr>
        <w:t>nevad vastutusest l</w:t>
      </w:r>
      <w:r w:rsidRPr="00142966">
        <w:rPr>
          <w:lang w:val="et-EE"/>
        </w:rPr>
        <w:t xml:space="preserve">epingu osalise või täieliku täitmatajätmise eest, kui </w:t>
      </w:r>
      <w:r w:rsidR="000F086B" w:rsidRPr="00142966">
        <w:rPr>
          <w:lang w:val="et-EE"/>
        </w:rPr>
        <w:t>l</w:t>
      </w:r>
      <w:r w:rsidRPr="00142966">
        <w:rPr>
          <w:lang w:val="et-EE"/>
        </w:rPr>
        <w:t>epingu mittetäitmine on tingitud vääram</w:t>
      </w:r>
      <w:r w:rsidR="000F086B" w:rsidRPr="00142966">
        <w:rPr>
          <w:lang w:val="et-EE"/>
        </w:rPr>
        <w:t>atust jõust, mis tekkis pärast l</w:t>
      </w:r>
      <w:r w:rsidRPr="00142966">
        <w:rPr>
          <w:lang w:val="et-EE"/>
        </w:rPr>
        <w:t>epingu sõlmimist erakorralist</w:t>
      </w:r>
      <w:r w:rsidR="000F086B" w:rsidRPr="00142966">
        <w:rPr>
          <w:lang w:val="et-EE"/>
        </w:rPr>
        <w:t>e sündmuste tagajärjel ja mida p</w:t>
      </w:r>
      <w:r w:rsidRPr="00142966">
        <w:rPr>
          <w:lang w:val="et-EE"/>
        </w:rPr>
        <w:t>ooled ei võinud ette näha ega mõistlike tegevustega</w:t>
      </w:r>
      <w:r w:rsidR="000F086B" w:rsidRPr="00142966">
        <w:rPr>
          <w:lang w:val="et-EE"/>
        </w:rPr>
        <w:t xml:space="preserve"> vältida</w:t>
      </w:r>
      <w:r w:rsidRPr="00142966">
        <w:rPr>
          <w:lang w:val="et-EE"/>
        </w:rPr>
        <w:t xml:space="preserve">. Vääramatu jõu </w:t>
      </w:r>
      <w:r w:rsidR="000F086B" w:rsidRPr="00142966">
        <w:rPr>
          <w:lang w:val="et-EE"/>
        </w:rPr>
        <w:t>all mõistetakse sündmusi, mida p</w:t>
      </w:r>
      <w:r w:rsidRPr="00142966">
        <w:rPr>
          <w:lang w:val="et-EE"/>
        </w:rPr>
        <w:t>ooled ei saa mõjutada ja mille tekkimise eest nad ei vastuta.</w:t>
      </w:r>
    </w:p>
    <w:p w14:paraId="129BA3AF" w14:textId="77777777" w:rsidR="00EB66FF" w:rsidRPr="00142966" w:rsidRDefault="009E42D2" w:rsidP="009A53D3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142966">
        <w:rPr>
          <w:lang w:val="et-EE"/>
        </w:rPr>
        <w:t>Kui lepinguliste kohustuste osaline või täielik täitmatajätmine või hilinemine põhineb vääramatul jõul, loetakse kohustuste täitmise tähtaeg pikenevaks takistuse kehtivuse aja võrra.</w:t>
      </w:r>
    </w:p>
    <w:p w14:paraId="77E32E76" w14:textId="77777777" w:rsidR="00B7330A" w:rsidRPr="00142966" w:rsidRDefault="000F086B" w:rsidP="009A53D3">
      <w:pPr>
        <w:numPr>
          <w:ilvl w:val="1"/>
          <w:numId w:val="9"/>
        </w:numPr>
        <w:tabs>
          <w:tab w:val="clear" w:pos="574"/>
        </w:tabs>
        <w:ind w:left="709" w:hanging="709"/>
        <w:jc w:val="both"/>
        <w:rPr>
          <w:bCs/>
          <w:iCs/>
          <w:lang w:val="et-EE"/>
        </w:rPr>
      </w:pPr>
      <w:r w:rsidRPr="00142966">
        <w:rPr>
          <w:bCs/>
          <w:iCs/>
          <w:lang w:val="et-EE"/>
        </w:rPr>
        <w:t>P</w:t>
      </w:r>
      <w:r w:rsidR="009E42D2" w:rsidRPr="00142966">
        <w:rPr>
          <w:lang w:val="et-EE"/>
        </w:rPr>
        <w:t xml:space="preserve">ool peab teisele </w:t>
      </w:r>
      <w:r w:rsidRPr="00142966">
        <w:rPr>
          <w:lang w:val="et-EE"/>
        </w:rPr>
        <w:t>p</w:t>
      </w:r>
      <w:r w:rsidR="009E42D2" w:rsidRPr="00142966">
        <w:rPr>
          <w:lang w:val="et-EE"/>
        </w:rPr>
        <w:t>oolele viivitamatult kirjalikult teatama nii vääramatust jõust kui ka selle lõppemisest. Vääramatu jõu kohta käivaid sätteid ei ra</w:t>
      </w:r>
      <w:r w:rsidRPr="00142966">
        <w:rPr>
          <w:lang w:val="et-EE"/>
        </w:rPr>
        <w:t>kendata ajavahemiku kohta, mil p</w:t>
      </w:r>
      <w:r w:rsidR="009E42D2" w:rsidRPr="00142966">
        <w:rPr>
          <w:lang w:val="et-EE"/>
        </w:rPr>
        <w:t>ool teadis vääramatu jõu olemasolust või selle lõ</w:t>
      </w:r>
      <w:r w:rsidRPr="00142966">
        <w:rPr>
          <w:lang w:val="et-EE"/>
        </w:rPr>
        <w:t>ppemisest, kuid jättis teisele p</w:t>
      </w:r>
      <w:r w:rsidR="009E42D2" w:rsidRPr="00142966">
        <w:rPr>
          <w:lang w:val="et-EE"/>
        </w:rPr>
        <w:t>oolele antud asjaolust teatamata.</w:t>
      </w:r>
    </w:p>
    <w:p w14:paraId="617A666B" w14:textId="77777777" w:rsidR="00DE2078" w:rsidRPr="00142966" w:rsidRDefault="000F086B" w:rsidP="009A53D3">
      <w:pPr>
        <w:numPr>
          <w:ilvl w:val="1"/>
          <w:numId w:val="9"/>
        </w:numPr>
        <w:tabs>
          <w:tab w:val="clear" w:pos="574"/>
        </w:tabs>
        <w:ind w:left="709" w:hanging="709"/>
        <w:jc w:val="both"/>
        <w:rPr>
          <w:bCs/>
          <w:iCs/>
          <w:lang w:val="et-EE"/>
        </w:rPr>
      </w:pPr>
      <w:r w:rsidRPr="00142966">
        <w:rPr>
          <w:lang w:val="et-EE"/>
        </w:rPr>
        <w:t>Kui l</w:t>
      </w:r>
      <w:r w:rsidR="009E42D2" w:rsidRPr="00142966">
        <w:rPr>
          <w:lang w:val="et-EE"/>
        </w:rPr>
        <w:t xml:space="preserve">epingust tulenevate kohustuste täitmine </w:t>
      </w:r>
      <w:r w:rsidRPr="00142966">
        <w:rPr>
          <w:lang w:val="et-EE"/>
        </w:rPr>
        <w:t>vääramatu jõu</w:t>
      </w:r>
      <w:r w:rsidR="009E42D2" w:rsidRPr="00142966">
        <w:rPr>
          <w:lang w:val="et-EE"/>
        </w:rPr>
        <w:t xml:space="preserve"> asjaoludel osutub võimatuks enam kui 90 päeva vältel, on </w:t>
      </w:r>
      <w:r w:rsidRPr="00142966">
        <w:rPr>
          <w:lang w:val="et-EE"/>
        </w:rPr>
        <w:t>p</w:t>
      </w:r>
      <w:r w:rsidR="009E42D2" w:rsidRPr="00142966">
        <w:rPr>
          <w:lang w:val="et-EE"/>
        </w:rPr>
        <w:t xml:space="preserve">ooltel õigus, teist </w:t>
      </w:r>
      <w:r w:rsidRPr="00142966">
        <w:rPr>
          <w:lang w:val="et-EE"/>
        </w:rPr>
        <w:t>p</w:t>
      </w:r>
      <w:r w:rsidR="009E42D2" w:rsidRPr="00142966">
        <w:rPr>
          <w:lang w:val="et-EE"/>
        </w:rPr>
        <w:t xml:space="preserve">oolt sellest kirjalikult informeerides, </w:t>
      </w:r>
      <w:r w:rsidRPr="00142966">
        <w:rPr>
          <w:lang w:val="et-EE"/>
        </w:rPr>
        <w:t>l</w:t>
      </w:r>
      <w:r w:rsidR="009E42D2" w:rsidRPr="00142966">
        <w:rPr>
          <w:lang w:val="et-EE"/>
        </w:rPr>
        <w:t xml:space="preserve">eping üles öelda, ilma et kummalgi poolel oleks õigust nõuda </w:t>
      </w:r>
      <w:r w:rsidRPr="00142966">
        <w:rPr>
          <w:lang w:val="et-EE"/>
        </w:rPr>
        <w:t>teiselt poolelt sellest tuleneva kahju</w:t>
      </w:r>
      <w:r w:rsidR="009E42D2" w:rsidRPr="00142966">
        <w:rPr>
          <w:lang w:val="et-EE"/>
        </w:rPr>
        <w:t xml:space="preserve"> hüvitamist. </w:t>
      </w:r>
    </w:p>
    <w:sectPr w:rsidR="00DE2078" w:rsidRPr="00142966" w:rsidSect="000E301B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4A5A" w14:textId="77777777" w:rsidR="00BB27EC" w:rsidRDefault="00BB27EC">
      <w:r>
        <w:separator/>
      </w:r>
    </w:p>
  </w:endnote>
  <w:endnote w:type="continuationSeparator" w:id="0">
    <w:p w14:paraId="4B59EEA7" w14:textId="77777777" w:rsidR="00BB27EC" w:rsidRDefault="00BB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F2F6" w14:textId="77777777" w:rsidR="00BB27EC" w:rsidRDefault="00BB27EC">
      <w:r>
        <w:separator/>
      </w:r>
    </w:p>
  </w:footnote>
  <w:footnote w:type="continuationSeparator" w:id="0">
    <w:p w14:paraId="2C01527E" w14:textId="77777777" w:rsidR="00BB27EC" w:rsidRDefault="00BB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DD27C5"/>
    <w:multiLevelType w:val="hybridMultilevel"/>
    <w:tmpl w:val="03CBA1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CC042A"/>
    <w:multiLevelType w:val="multilevel"/>
    <w:tmpl w:val="72DA9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9B3200F"/>
    <w:multiLevelType w:val="hybridMultilevel"/>
    <w:tmpl w:val="BFE025D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9864BE"/>
    <w:multiLevelType w:val="multilevel"/>
    <w:tmpl w:val="3384C8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45A752BA"/>
    <w:multiLevelType w:val="hybridMultilevel"/>
    <w:tmpl w:val="C756A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341C6"/>
    <w:multiLevelType w:val="multilevel"/>
    <w:tmpl w:val="359868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4B30F25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00223C"/>
    <w:multiLevelType w:val="multilevel"/>
    <w:tmpl w:val="72DA9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1F0BE1"/>
    <w:multiLevelType w:val="multilevel"/>
    <w:tmpl w:val="DB2EE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5CC19BC"/>
    <w:multiLevelType w:val="multilevel"/>
    <w:tmpl w:val="6F1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8717DC3"/>
    <w:multiLevelType w:val="hybridMultilevel"/>
    <w:tmpl w:val="ECC4A3E4"/>
    <w:lvl w:ilvl="0" w:tplc="CC36B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E87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4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01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6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8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A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D312A2"/>
    <w:multiLevelType w:val="hybridMultilevel"/>
    <w:tmpl w:val="C756A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F50FA"/>
    <w:multiLevelType w:val="hybridMultilevel"/>
    <w:tmpl w:val="5C022E92"/>
    <w:lvl w:ilvl="0" w:tplc="A0FA1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C394B"/>
    <w:multiLevelType w:val="hybridMultilevel"/>
    <w:tmpl w:val="DE30826A"/>
    <w:lvl w:ilvl="0" w:tplc="BE20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2D2"/>
    <w:rsid w:val="00000840"/>
    <w:rsid w:val="00005A5D"/>
    <w:rsid w:val="00011250"/>
    <w:rsid w:val="000113E4"/>
    <w:rsid w:val="0001303D"/>
    <w:rsid w:val="00013FFD"/>
    <w:rsid w:val="00020E06"/>
    <w:rsid w:val="0002550A"/>
    <w:rsid w:val="00025E0F"/>
    <w:rsid w:val="00026B6B"/>
    <w:rsid w:val="00030304"/>
    <w:rsid w:val="00031715"/>
    <w:rsid w:val="0003379E"/>
    <w:rsid w:val="000351D1"/>
    <w:rsid w:val="0003589E"/>
    <w:rsid w:val="0003611F"/>
    <w:rsid w:val="000365A1"/>
    <w:rsid w:val="00041B55"/>
    <w:rsid w:val="000426F6"/>
    <w:rsid w:val="00044C50"/>
    <w:rsid w:val="00046E1C"/>
    <w:rsid w:val="0005058D"/>
    <w:rsid w:val="0005494E"/>
    <w:rsid w:val="00055F34"/>
    <w:rsid w:val="00057D1A"/>
    <w:rsid w:val="000612A6"/>
    <w:rsid w:val="000620D3"/>
    <w:rsid w:val="00067508"/>
    <w:rsid w:val="000710B5"/>
    <w:rsid w:val="00072806"/>
    <w:rsid w:val="00072B1E"/>
    <w:rsid w:val="0007363D"/>
    <w:rsid w:val="0007391B"/>
    <w:rsid w:val="000769B3"/>
    <w:rsid w:val="000864D3"/>
    <w:rsid w:val="00090670"/>
    <w:rsid w:val="000914FC"/>
    <w:rsid w:val="00095CC3"/>
    <w:rsid w:val="000A10B5"/>
    <w:rsid w:val="000A2F1E"/>
    <w:rsid w:val="000B22AD"/>
    <w:rsid w:val="000B3795"/>
    <w:rsid w:val="000C027B"/>
    <w:rsid w:val="000C0BD8"/>
    <w:rsid w:val="000C28A5"/>
    <w:rsid w:val="000C2B44"/>
    <w:rsid w:val="000C3E76"/>
    <w:rsid w:val="000C568F"/>
    <w:rsid w:val="000C5976"/>
    <w:rsid w:val="000C69D6"/>
    <w:rsid w:val="000C7BAF"/>
    <w:rsid w:val="000D09F6"/>
    <w:rsid w:val="000D2BBD"/>
    <w:rsid w:val="000D347E"/>
    <w:rsid w:val="000E0CD0"/>
    <w:rsid w:val="000E0D7C"/>
    <w:rsid w:val="000E301B"/>
    <w:rsid w:val="000E32D7"/>
    <w:rsid w:val="000E4106"/>
    <w:rsid w:val="000E60F4"/>
    <w:rsid w:val="000E6883"/>
    <w:rsid w:val="000F086B"/>
    <w:rsid w:val="000F4377"/>
    <w:rsid w:val="000F5B3C"/>
    <w:rsid w:val="00100D5C"/>
    <w:rsid w:val="00105363"/>
    <w:rsid w:val="00106135"/>
    <w:rsid w:val="0010671A"/>
    <w:rsid w:val="00107581"/>
    <w:rsid w:val="00111239"/>
    <w:rsid w:val="00111AE4"/>
    <w:rsid w:val="00112C3B"/>
    <w:rsid w:val="00112E87"/>
    <w:rsid w:val="00116091"/>
    <w:rsid w:val="001202BF"/>
    <w:rsid w:val="00133DF0"/>
    <w:rsid w:val="00134885"/>
    <w:rsid w:val="00136AB8"/>
    <w:rsid w:val="00142966"/>
    <w:rsid w:val="00145114"/>
    <w:rsid w:val="00156878"/>
    <w:rsid w:val="00157D97"/>
    <w:rsid w:val="00160B94"/>
    <w:rsid w:val="00165B81"/>
    <w:rsid w:val="00165FE7"/>
    <w:rsid w:val="00167FB3"/>
    <w:rsid w:val="00172BA7"/>
    <w:rsid w:val="00175832"/>
    <w:rsid w:val="00177A1B"/>
    <w:rsid w:val="00184C60"/>
    <w:rsid w:val="00184DC4"/>
    <w:rsid w:val="00187F8A"/>
    <w:rsid w:val="00191982"/>
    <w:rsid w:val="0019365C"/>
    <w:rsid w:val="00195BF2"/>
    <w:rsid w:val="00197744"/>
    <w:rsid w:val="001A008B"/>
    <w:rsid w:val="001A058F"/>
    <w:rsid w:val="001A31A5"/>
    <w:rsid w:val="001A3597"/>
    <w:rsid w:val="001A5DB6"/>
    <w:rsid w:val="001B22E8"/>
    <w:rsid w:val="001B558A"/>
    <w:rsid w:val="001B616A"/>
    <w:rsid w:val="001B77E1"/>
    <w:rsid w:val="001B79FB"/>
    <w:rsid w:val="001C08A9"/>
    <w:rsid w:val="001C5389"/>
    <w:rsid w:val="001C5EAA"/>
    <w:rsid w:val="001C6F75"/>
    <w:rsid w:val="001E0749"/>
    <w:rsid w:val="001E1B46"/>
    <w:rsid w:val="001E4163"/>
    <w:rsid w:val="001E48BE"/>
    <w:rsid w:val="001E510F"/>
    <w:rsid w:val="001F0411"/>
    <w:rsid w:val="001F180B"/>
    <w:rsid w:val="001F27D8"/>
    <w:rsid w:val="001F4012"/>
    <w:rsid w:val="001F609D"/>
    <w:rsid w:val="001F69E6"/>
    <w:rsid w:val="001F792B"/>
    <w:rsid w:val="0020504E"/>
    <w:rsid w:val="002104CF"/>
    <w:rsid w:val="00211413"/>
    <w:rsid w:val="002126F8"/>
    <w:rsid w:val="0021569D"/>
    <w:rsid w:val="0021646E"/>
    <w:rsid w:val="002172ED"/>
    <w:rsid w:val="00221E0F"/>
    <w:rsid w:val="00223367"/>
    <w:rsid w:val="00224A93"/>
    <w:rsid w:val="00225778"/>
    <w:rsid w:val="002260A7"/>
    <w:rsid w:val="002277B9"/>
    <w:rsid w:val="0023299F"/>
    <w:rsid w:val="002341D5"/>
    <w:rsid w:val="00234504"/>
    <w:rsid w:val="00237E56"/>
    <w:rsid w:val="002450B7"/>
    <w:rsid w:val="00245CDE"/>
    <w:rsid w:val="00251FA3"/>
    <w:rsid w:val="0025262A"/>
    <w:rsid w:val="00252B11"/>
    <w:rsid w:val="0025467D"/>
    <w:rsid w:val="002552B1"/>
    <w:rsid w:val="00256229"/>
    <w:rsid w:val="002628DC"/>
    <w:rsid w:val="002638D5"/>
    <w:rsid w:val="00263F95"/>
    <w:rsid w:val="00264007"/>
    <w:rsid w:val="00264D92"/>
    <w:rsid w:val="00267A59"/>
    <w:rsid w:val="00273379"/>
    <w:rsid w:val="0027373D"/>
    <w:rsid w:val="00280EF8"/>
    <w:rsid w:val="00286520"/>
    <w:rsid w:val="00292CB8"/>
    <w:rsid w:val="0029342B"/>
    <w:rsid w:val="00295053"/>
    <w:rsid w:val="00296567"/>
    <w:rsid w:val="002A0788"/>
    <w:rsid w:val="002A3E24"/>
    <w:rsid w:val="002A3F47"/>
    <w:rsid w:val="002A4FF3"/>
    <w:rsid w:val="002A71F5"/>
    <w:rsid w:val="002A7BE5"/>
    <w:rsid w:val="002B20A9"/>
    <w:rsid w:val="002B36E1"/>
    <w:rsid w:val="002B69C2"/>
    <w:rsid w:val="002C3AEE"/>
    <w:rsid w:val="002C66F9"/>
    <w:rsid w:val="002E0223"/>
    <w:rsid w:val="002E54EC"/>
    <w:rsid w:val="002F0DE7"/>
    <w:rsid w:val="002F1CC5"/>
    <w:rsid w:val="002F3CC8"/>
    <w:rsid w:val="002F4452"/>
    <w:rsid w:val="002F506E"/>
    <w:rsid w:val="00300172"/>
    <w:rsid w:val="00304CA5"/>
    <w:rsid w:val="00316317"/>
    <w:rsid w:val="00317591"/>
    <w:rsid w:val="003201E2"/>
    <w:rsid w:val="00321C6A"/>
    <w:rsid w:val="003234EA"/>
    <w:rsid w:val="003235E1"/>
    <w:rsid w:val="003269D0"/>
    <w:rsid w:val="00326D49"/>
    <w:rsid w:val="00330171"/>
    <w:rsid w:val="003318F1"/>
    <w:rsid w:val="003338EC"/>
    <w:rsid w:val="00336893"/>
    <w:rsid w:val="003403D5"/>
    <w:rsid w:val="003423D1"/>
    <w:rsid w:val="003446E0"/>
    <w:rsid w:val="00344BA7"/>
    <w:rsid w:val="003506DC"/>
    <w:rsid w:val="00357752"/>
    <w:rsid w:val="0037305C"/>
    <w:rsid w:val="0037345C"/>
    <w:rsid w:val="00375729"/>
    <w:rsid w:val="003773BE"/>
    <w:rsid w:val="003817B0"/>
    <w:rsid w:val="00382E94"/>
    <w:rsid w:val="003853BC"/>
    <w:rsid w:val="003857F5"/>
    <w:rsid w:val="00385B9C"/>
    <w:rsid w:val="00385E36"/>
    <w:rsid w:val="00386882"/>
    <w:rsid w:val="00386EB2"/>
    <w:rsid w:val="0038750B"/>
    <w:rsid w:val="003878B4"/>
    <w:rsid w:val="00387BC7"/>
    <w:rsid w:val="00387F36"/>
    <w:rsid w:val="00394038"/>
    <w:rsid w:val="003A0341"/>
    <w:rsid w:val="003A2995"/>
    <w:rsid w:val="003A2E93"/>
    <w:rsid w:val="003A50BC"/>
    <w:rsid w:val="003A5655"/>
    <w:rsid w:val="003A57DC"/>
    <w:rsid w:val="003A6D7D"/>
    <w:rsid w:val="003B2AC2"/>
    <w:rsid w:val="003B7900"/>
    <w:rsid w:val="003C1B23"/>
    <w:rsid w:val="003C294D"/>
    <w:rsid w:val="003C4749"/>
    <w:rsid w:val="003D391C"/>
    <w:rsid w:val="003D5421"/>
    <w:rsid w:val="003D5819"/>
    <w:rsid w:val="003D5F72"/>
    <w:rsid w:val="003D613E"/>
    <w:rsid w:val="003D6DA2"/>
    <w:rsid w:val="003E048D"/>
    <w:rsid w:val="003E2D1B"/>
    <w:rsid w:val="003E2D73"/>
    <w:rsid w:val="003E48EC"/>
    <w:rsid w:val="003E49E2"/>
    <w:rsid w:val="003E7621"/>
    <w:rsid w:val="003F0D41"/>
    <w:rsid w:val="003F2291"/>
    <w:rsid w:val="003F37F3"/>
    <w:rsid w:val="003F7670"/>
    <w:rsid w:val="0040159A"/>
    <w:rsid w:val="00401668"/>
    <w:rsid w:val="00402CE9"/>
    <w:rsid w:val="00406088"/>
    <w:rsid w:val="004127D7"/>
    <w:rsid w:val="004149B1"/>
    <w:rsid w:val="004154CA"/>
    <w:rsid w:val="00415530"/>
    <w:rsid w:val="00416942"/>
    <w:rsid w:val="004210F0"/>
    <w:rsid w:val="00424388"/>
    <w:rsid w:val="0042496D"/>
    <w:rsid w:val="004265E4"/>
    <w:rsid w:val="004268ED"/>
    <w:rsid w:val="004279FD"/>
    <w:rsid w:val="0043038F"/>
    <w:rsid w:val="00434D19"/>
    <w:rsid w:val="00435A02"/>
    <w:rsid w:val="00437F56"/>
    <w:rsid w:val="004443F9"/>
    <w:rsid w:val="0044478D"/>
    <w:rsid w:val="004450D9"/>
    <w:rsid w:val="004453DA"/>
    <w:rsid w:val="00461FCE"/>
    <w:rsid w:val="00462D46"/>
    <w:rsid w:val="00465901"/>
    <w:rsid w:val="00465FF9"/>
    <w:rsid w:val="004711B2"/>
    <w:rsid w:val="004711DD"/>
    <w:rsid w:val="0048356E"/>
    <w:rsid w:val="00494790"/>
    <w:rsid w:val="00494861"/>
    <w:rsid w:val="004966EB"/>
    <w:rsid w:val="004A2C63"/>
    <w:rsid w:val="004A5AE9"/>
    <w:rsid w:val="004A6708"/>
    <w:rsid w:val="004B388E"/>
    <w:rsid w:val="004B3B94"/>
    <w:rsid w:val="004B3E78"/>
    <w:rsid w:val="004B47CE"/>
    <w:rsid w:val="004B7267"/>
    <w:rsid w:val="004B7468"/>
    <w:rsid w:val="004B7514"/>
    <w:rsid w:val="004B7BEA"/>
    <w:rsid w:val="004B7E0D"/>
    <w:rsid w:val="004C0636"/>
    <w:rsid w:val="004C2CE8"/>
    <w:rsid w:val="004D4D9B"/>
    <w:rsid w:val="004D5E4A"/>
    <w:rsid w:val="004D6FE8"/>
    <w:rsid w:val="004D7B51"/>
    <w:rsid w:val="004E3033"/>
    <w:rsid w:val="004E69A1"/>
    <w:rsid w:val="004F3423"/>
    <w:rsid w:val="004F6C57"/>
    <w:rsid w:val="00501D63"/>
    <w:rsid w:val="00502D9A"/>
    <w:rsid w:val="00503400"/>
    <w:rsid w:val="00503F93"/>
    <w:rsid w:val="00505DB7"/>
    <w:rsid w:val="005104C2"/>
    <w:rsid w:val="00517123"/>
    <w:rsid w:val="0052087D"/>
    <w:rsid w:val="005216E7"/>
    <w:rsid w:val="00522459"/>
    <w:rsid w:val="00530154"/>
    <w:rsid w:val="00530B0E"/>
    <w:rsid w:val="0053351D"/>
    <w:rsid w:val="005365DF"/>
    <w:rsid w:val="00540FFB"/>
    <w:rsid w:val="00545492"/>
    <w:rsid w:val="00545EF9"/>
    <w:rsid w:val="00551F15"/>
    <w:rsid w:val="005548F0"/>
    <w:rsid w:val="005550AA"/>
    <w:rsid w:val="00555F98"/>
    <w:rsid w:val="00556884"/>
    <w:rsid w:val="00556967"/>
    <w:rsid w:val="005577AE"/>
    <w:rsid w:val="0056403C"/>
    <w:rsid w:val="00564F85"/>
    <w:rsid w:val="00567695"/>
    <w:rsid w:val="005715EF"/>
    <w:rsid w:val="00573C48"/>
    <w:rsid w:val="0057632D"/>
    <w:rsid w:val="00581C61"/>
    <w:rsid w:val="0058430E"/>
    <w:rsid w:val="005853F4"/>
    <w:rsid w:val="0058735E"/>
    <w:rsid w:val="005878FD"/>
    <w:rsid w:val="00590004"/>
    <w:rsid w:val="00590171"/>
    <w:rsid w:val="0059028E"/>
    <w:rsid w:val="005944FC"/>
    <w:rsid w:val="005948E4"/>
    <w:rsid w:val="00594EFB"/>
    <w:rsid w:val="005A0B36"/>
    <w:rsid w:val="005A1790"/>
    <w:rsid w:val="005A43C6"/>
    <w:rsid w:val="005A4D49"/>
    <w:rsid w:val="005A6FEA"/>
    <w:rsid w:val="005B29E1"/>
    <w:rsid w:val="005B2CFD"/>
    <w:rsid w:val="005B4BB5"/>
    <w:rsid w:val="005B6C6A"/>
    <w:rsid w:val="005B7E7E"/>
    <w:rsid w:val="005C1D0C"/>
    <w:rsid w:val="005C2743"/>
    <w:rsid w:val="005C3242"/>
    <w:rsid w:val="005C32AA"/>
    <w:rsid w:val="005C3801"/>
    <w:rsid w:val="005C4CEC"/>
    <w:rsid w:val="005C655D"/>
    <w:rsid w:val="005C6BDB"/>
    <w:rsid w:val="005D2753"/>
    <w:rsid w:val="005D29FA"/>
    <w:rsid w:val="005E02E1"/>
    <w:rsid w:val="005E080A"/>
    <w:rsid w:val="005E0E09"/>
    <w:rsid w:val="005E3B3F"/>
    <w:rsid w:val="005E4316"/>
    <w:rsid w:val="005E60C6"/>
    <w:rsid w:val="005F11C0"/>
    <w:rsid w:val="005F2C3B"/>
    <w:rsid w:val="005F43C8"/>
    <w:rsid w:val="005F4E29"/>
    <w:rsid w:val="005F6075"/>
    <w:rsid w:val="00602693"/>
    <w:rsid w:val="00604B7D"/>
    <w:rsid w:val="0060505F"/>
    <w:rsid w:val="00606F50"/>
    <w:rsid w:val="006070D9"/>
    <w:rsid w:val="00611339"/>
    <w:rsid w:val="006116FF"/>
    <w:rsid w:val="00611CC3"/>
    <w:rsid w:val="00612AC8"/>
    <w:rsid w:val="00612B4A"/>
    <w:rsid w:val="00613E74"/>
    <w:rsid w:val="006140D7"/>
    <w:rsid w:val="0061554B"/>
    <w:rsid w:val="0061659D"/>
    <w:rsid w:val="006254D8"/>
    <w:rsid w:val="006312B4"/>
    <w:rsid w:val="00631556"/>
    <w:rsid w:val="006358F3"/>
    <w:rsid w:val="00635AC1"/>
    <w:rsid w:val="00637EF5"/>
    <w:rsid w:val="00641340"/>
    <w:rsid w:val="006430D3"/>
    <w:rsid w:val="006542B1"/>
    <w:rsid w:val="0066291F"/>
    <w:rsid w:val="00663CEE"/>
    <w:rsid w:val="00664A75"/>
    <w:rsid w:val="00666ABB"/>
    <w:rsid w:val="006705BA"/>
    <w:rsid w:val="00671437"/>
    <w:rsid w:val="00674E06"/>
    <w:rsid w:val="00676294"/>
    <w:rsid w:val="00680D1B"/>
    <w:rsid w:val="00682D0B"/>
    <w:rsid w:val="006943F3"/>
    <w:rsid w:val="006950E0"/>
    <w:rsid w:val="00695434"/>
    <w:rsid w:val="006975D6"/>
    <w:rsid w:val="006A2443"/>
    <w:rsid w:val="006A296B"/>
    <w:rsid w:val="006A4ED1"/>
    <w:rsid w:val="006B3361"/>
    <w:rsid w:val="006B4317"/>
    <w:rsid w:val="006C03B3"/>
    <w:rsid w:val="006C5772"/>
    <w:rsid w:val="006D06D6"/>
    <w:rsid w:val="006D07CE"/>
    <w:rsid w:val="006D7C6E"/>
    <w:rsid w:val="006E1A86"/>
    <w:rsid w:val="006E459A"/>
    <w:rsid w:val="006F5010"/>
    <w:rsid w:val="006F566B"/>
    <w:rsid w:val="006F74EF"/>
    <w:rsid w:val="006F7DE7"/>
    <w:rsid w:val="00703C7F"/>
    <w:rsid w:val="00703EB7"/>
    <w:rsid w:val="00704D1C"/>
    <w:rsid w:val="00704E2D"/>
    <w:rsid w:val="007126D2"/>
    <w:rsid w:val="00713A01"/>
    <w:rsid w:val="00714F12"/>
    <w:rsid w:val="00714F2F"/>
    <w:rsid w:val="007151C1"/>
    <w:rsid w:val="007158C8"/>
    <w:rsid w:val="00715A5B"/>
    <w:rsid w:val="00720804"/>
    <w:rsid w:val="0072198F"/>
    <w:rsid w:val="00722412"/>
    <w:rsid w:val="00723053"/>
    <w:rsid w:val="00723706"/>
    <w:rsid w:val="0072759E"/>
    <w:rsid w:val="0073011B"/>
    <w:rsid w:val="00732CEB"/>
    <w:rsid w:val="0073301F"/>
    <w:rsid w:val="007352B0"/>
    <w:rsid w:val="00740846"/>
    <w:rsid w:val="00740976"/>
    <w:rsid w:val="00754465"/>
    <w:rsid w:val="00755AF4"/>
    <w:rsid w:val="0075692B"/>
    <w:rsid w:val="0076097F"/>
    <w:rsid w:val="00765582"/>
    <w:rsid w:val="00766127"/>
    <w:rsid w:val="00766DC8"/>
    <w:rsid w:val="00771CDA"/>
    <w:rsid w:val="00775605"/>
    <w:rsid w:val="00780990"/>
    <w:rsid w:val="00783E8C"/>
    <w:rsid w:val="00790048"/>
    <w:rsid w:val="007915A5"/>
    <w:rsid w:val="00793CCE"/>
    <w:rsid w:val="00793F3D"/>
    <w:rsid w:val="0079401D"/>
    <w:rsid w:val="00795740"/>
    <w:rsid w:val="00796C97"/>
    <w:rsid w:val="00796FA8"/>
    <w:rsid w:val="007A5190"/>
    <w:rsid w:val="007A68E6"/>
    <w:rsid w:val="007B64C2"/>
    <w:rsid w:val="007B77BD"/>
    <w:rsid w:val="007B7C63"/>
    <w:rsid w:val="007C7B37"/>
    <w:rsid w:val="007D047A"/>
    <w:rsid w:val="007D1E73"/>
    <w:rsid w:val="007D3DE6"/>
    <w:rsid w:val="007E58EB"/>
    <w:rsid w:val="007E5E26"/>
    <w:rsid w:val="007F08CE"/>
    <w:rsid w:val="007F1BEE"/>
    <w:rsid w:val="007F3291"/>
    <w:rsid w:val="007F61DA"/>
    <w:rsid w:val="007F656A"/>
    <w:rsid w:val="007F674C"/>
    <w:rsid w:val="00801B65"/>
    <w:rsid w:val="00803074"/>
    <w:rsid w:val="00804601"/>
    <w:rsid w:val="00804615"/>
    <w:rsid w:val="008076AB"/>
    <w:rsid w:val="00807DD9"/>
    <w:rsid w:val="008100EA"/>
    <w:rsid w:val="008139FD"/>
    <w:rsid w:val="00814FDB"/>
    <w:rsid w:val="008159A6"/>
    <w:rsid w:val="00816A64"/>
    <w:rsid w:val="00816D4C"/>
    <w:rsid w:val="008206F4"/>
    <w:rsid w:val="00825644"/>
    <w:rsid w:val="00826A00"/>
    <w:rsid w:val="008328CE"/>
    <w:rsid w:val="00833752"/>
    <w:rsid w:val="00833C20"/>
    <w:rsid w:val="00835DD2"/>
    <w:rsid w:val="00836E39"/>
    <w:rsid w:val="00841957"/>
    <w:rsid w:val="00844AA1"/>
    <w:rsid w:val="00844C2D"/>
    <w:rsid w:val="00845910"/>
    <w:rsid w:val="008511B1"/>
    <w:rsid w:val="008522D0"/>
    <w:rsid w:val="008551F2"/>
    <w:rsid w:val="008564D5"/>
    <w:rsid w:val="00857CC0"/>
    <w:rsid w:val="0086090B"/>
    <w:rsid w:val="008623B3"/>
    <w:rsid w:val="008707CC"/>
    <w:rsid w:val="008814A1"/>
    <w:rsid w:val="00887632"/>
    <w:rsid w:val="008924DC"/>
    <w:rsid w:val="00892572"/>
    <w:rsid w:val="00892BE9"/>
    <w:rsid w:val="00892FB7"/>
    <w:rsid w:val="008940EF"/>
    <w:rsid w:val="00894931"/>
    <w:rsid w:val="0089700D"/>
    <w:rsid w:val="008A2215"/>
    <w:rsid w:val="008A5FE4"/>
    <w:rsid w:val="008A7A11"/>
    <w:rsid w:val="008A7BC0"/>
    <w:rsid w:val="008B3CA9"/>
    <w:rsid w:val="008B50FB"/>
    <w:rsid w:val="008C009F"/>
    <w:rsid w:val="008C0766"/>
    <w:rsid w:val="008C2F5D"/>
    <w:rsid w:val="008D4BFC"/>
    <w:rsid w:val="008D5D49"/>
    <w:rsid w:val="008E2D3D"/>
    <w:rsid w:val="008F00B7"/>
    <w:rsid w:val="008F24AD"/>
    <w:rsid w:val="00900313"/>
    <w:rsid w:val="0090351F"/>
    <w:rsid w:val="00913499"/>
    <w:rsid w:val="00914D23"/>
    <w:rsid w:val="00922D96"/>
    <w:rsid w:val="009245E0"/>
    <w:rsid w:val="00930E4F"/>
    <w:rsid w:val="00931106"/>
    <w:rsid w:val="00934C5C"/>
    <w:rsid w:val="009376A8"/>
    <w:rsid w:val="0094172C"/>
    <w:rsid w:val="009451E5"/>
    <w:rsid w:val="00950B7F"/>
    <w:rsid w:val="00951311"/>
    <w:rsid w:val="00952F71"/>
    <w:rsid w:val="0095631C"/>
    <w:rsid w:val="009567F4"/>
    <w:rsid w:val="00957DB6"/>
    <w:rsid w:val="00961133"/>
    <w:rsid w:val="00964499"/>
    <w:rsid w:val="009653D5"/>
    <w:rsid w:val="00967012"/>
    <w:rsid w:val="00970874"/>
    <w:rsid w:val="00970E54"/>
    <w:rsid w:val="00972C56"/>
    <w:rsid w:val="00975A5E"/>
    <w:rsid w:val="00976E38"/>
    <w:rsid w:val="00980191"/>
    <w:rsid w:val="00980C2E"/>
    <w:rsid w:val="0098141E"/>
    <w:rsid w:val="009821BA"/>
    <w:rsid w:val="00984B7C"/>
    <w:rsid w:val="00990615"/>
    <w:rsid w:val="00990FBC"/>
    <w:rsid w:val="00991624"/>
    <w:rsid w:val="00991844"/>
    <w:rsid w:val="00991A66"/>
    <w:rsid w:val="009923E0"/>
    <w:rsid w:val="00995984"/>
    <w:rsid w:val="009A03D3"/>
    <w:rsid w:val="009A14B7"/>
    <w:rsid w:val="009A53D3"/>
    <w:rsid w:val="009A5803"/>
    <w:rsid w:val="009A6E77"/>
    <w:rsid w:val="009B0480"/>
    <w:rsid w:val="009B0C13"/>
    <w:rsid w:val="009B2F5D"/>
    <w:rsid w:val="009B3BDF"/>
    <w:rsid w:val="009B40AA"/>
    <w:rsid w:val="009B645A"/>
    <w:rsid w:val="009C3825"/>
    <w:rsid w:val="009C5550"/>
    <w:rsid w:val="009C6611"/>
    <w:rsid w:val="009C72E7"/>
    <w:rsid w:val="009D1F24"/>
    <w:rsid w:val="009D21A2"/>
    <w:rsid w:val="009D503E"/>
    <w:rsid w:val="009D7E15"/>
    <w:rsid w:val="009E30A4"/>
    <w:rsid w:val="009E42D2"/>
    <w:rsid w:val="009E4E04"/>
    <w:rsid w:val="009E63BD"/>
    <w:rsid w:val="009E6BBB"/>
    <w:rsid w:val="009F272D"/>
    <w:rsid w:val="00A00F40"/>
    <w:rsid w:val="00A0300E"/>
    <w:rsid w:val="00A038D0"/>
    <w:rsid w:val="00A12D8C"/>
    <w:rsid w:val="00A155DF"/>
    <w:rsid w:val="00A1707A"/>
    <w:rsid w:val="00A17F5B"/>
    <w:rsid w:val="00A216C0"/>
    <w:rsid w:val="00A23221"/>
    <w:rsid w:val="00A23261"/>
    <w:rsid w:val="00A23C39"/>
    <w:rsid w:val="00A25498"/>
    <w:rsid w:val="00A254E4"/>
    <w:rsid w:val="00A33C60"/>
    <w:rsid w:val="00A350E9"/>
    <w:rsid w:val="00A3570E"/>
    <w:rsid w:val="00A40654"/>
    <w:rsid w:val="00A40D61"/>
    <w:rsid w:val="00A438BF"/>
    <w:rsid w:val="00A45C7C"/>
    <w:rsid w:val="00A464F8"/>
    <w:rsid w:val="00A46A79"/>
    <w:rsid w:val="00A475D8"/>
    <w:rsid w:val="00A52DD8"/>
    <w:rsid w:val="00A550AD"/>
    <w:rsid w:val="00A60535"/>
    <w:rsid w:val="00A666FF"/>
    <w:rsid w:val="00A70A10"/>
    <w:rsid w:val="00A72088"/>
    <w:rsid w:val="00A7456C"/>
    <w:rsid w:val="00A75990"/>
    <w:rsid w:val="00A82649"/>
    <w:rsid w:val="00A8361C"/>
    <w:rsid w:val="00A8383D"/>
    <w:rsid w:val="00A862B7"/>
    <w:rsid w:val="00A874CB"/>
    <w:rsid w:val="00A90A0D"/>
    <w:rsid w:val="00A912B3"/>
    <w:rsid w:val="00A91355"/>
    <w:rsid w:val="00A934F6"/>
    <w:rsid w:val="00AA15B1"/>
    <w:rsid w:val="00AA26F2"/>
    <w:rsid w:val="00AA2F58"/>
    <w:rsid w:val="00AA5A10"/>
    <w:rsid w:val="00AA7177"/>
    <w:rsid w:val="00AB7168"/>
    <w:rsid w:val="00AC0133"/>
    <w:rsid w:val="00AC2B80"/>
    <w:rsid w:val="00AC4042"/>
    <w:rsid w:val="00AC6679"/>
    <w:rsid w:val="00AC6C5E"/>
    <w:rsid w:val="00AD4D52"/>
    <w:rsid w:val="00AE33ED"/>
    <w:rsid w:val="00AF1EEB"/>
    <w:rsid w:val="00AF49F8"/>
    <w:rsid w:val="00AF55D3"/>
    <w:rsid w:val="00AF77BB"/>
    <w:rsid w:val="00B04DA6"/>
    <w:rsid w:val="00B078A5"/>
    <w:rsid w:val="00B07E5E"/>
    <w:rsid w:val="00B109EC"/>
    <w:rsid w:val="00B115D4"/>
    <w:rsid w:val="00B11A86"/>
    <w:rsid w:val="00B16848"/>
    <w:rsid w:val="00B21B64"/>
    <w:rsid w:val="00B21B82"/>
    <w:rsid w:val="00B21E74"/>
    <w:rsid w:val="00B25607"/>
    <w:rsid w:val="00B27BDE"/>
    <w:rsid w:val="00B32089"/>
    <w:rsid w:val="00B33410"/>
    <w:rsid w:val="00B34CEE"/>
    <w:rsid w:val="00B35219"/>
    <w:rsid w:val="00B35DB7"/>
    <w:rsid w:val="00B43188"/>
    <w:rsid w:val="00B50310"/>
    <w:rsid w:val="00B52FBE"/>
    <w:rsid w:val="00B5409D"/>
    <w:rsid w:val="00B552D9"/>
    <w:rsid w:val="00B55B37"/>
    <w:rsid w:val="00B612D8"/>
    <w:rsid w:val="00B61AA9"/>
    <w:rsid w:val="00B66EAF"/>
    <w:rsid w:val="00B677A9"/>
    <w:rsid w:val="00B709E9"/>
    <w:rsid w:val="00B7330A"/>
    <w:rsid w:val="00B73AB9"/>
    <w:rsid w:val="00B808B7"/>
    <w:rsid w:val="00B818A1"/>
    <w:rsid w:val="00B86842"/>
    <w:rsid w:val="00B90AE1"/>
    <w:rsid w:val="00B9519D"/>
    <w:rsid w:val="00B96156"/>
    <w:rsid w:val="00BA085F"/>
    <w:rsid w:val="00BA18CF"/>
    <w:rsid w:val="00BA2EF7"/>
    <w:rsid w:val="00BA300C"/>
    <w:rsid w:val="00BA6F3E"/>
    <w:rsid w:val="00BB0EB5"/>
    <w:rsid w:val="00BB140C"/>
    <w:rsid w:val="00BB204B"/>
    <w:rsid w:val="00BB2555"/>
    <w:rsid w:val="00BB27EC"/>
    <w:rsid w:val="00BB3B1A"/>
    <w:rsid w:val="00BB613E"/>
    <w:rsid w:val="00BB7085"/>
    <w:rsid w:val="00BB77BA"/>
    <w:rsid w:val="00BB7CC2"/>
    <w:rsid w:val="00BB7E75"/>
    <w:rsid w:val="00BC0C82"/>
    <w:rsid w:val="00BC35B9"/>
    <w:rsid w:val="00BC468C"/>
    <w:rsid w:val="00BC4E9F"/>
    <w:rsid w:val="00BC577A"/>
    <w:rsid w:val="00BD40CA"/>
    <w:rsid w:val="00BD5344"/>
    <w:rsid w:val="00BD78D2"/>
    <w:rsid w:val="00BE5B71"/>
    <w:rsid w:val="00BE7A24"/>
    <w:rsid w:val="00BF3284"/>
    <w:rsid w:val="00BF3546"/>
    <w:rsid w:val="00BF65A3"/>
    <w:rsid w:val="00C023C6"/>
    <w:rsid w:val="00C110B9"/>
    <w:rsid w:val="00C1260F"/>
    <w:rsid w:val="00C1356F"/>
    <w:rsid w:val="00C26E79"/>
    <w:rsid w:val="00C31786"/>
    <w:rsid w:val="00C31A68"/>
    <w:rsid w:val="00C3593C"/>
    <w:rsid w:val="00C36C8E"/>
    <w:rsid w:val="00C41674"/>
    <w:rsid w:val="00C428EA"/>
    <w:rsid w:val="00C43264"/>
    <w:rsid w:val="00C5186E"/>
    <w:rsid w:val="00C51AB4"/>
    <w:rsid w:val="00C521D3"/>
    <w:rsid w:val="00C62D9E"/>
    <w:rsid w:val="00C633AF"/>
    <w:rsid w:val="00C63CA5"/>
    <w:rsid w:val="00C64C3F"/>
    <w:rsid w:val="00C66490"/>
    <w:rsid w:val="00C70B82"/>
    <w:rsid w:val="00C81521"/>
    <w:rsid w:val="00C87ECD"/>
    <w:rsid w:val="00C900FB"/>
    <w:rsid w:val="00C900FD"/>
    <w:rsid w:val="00C9626A"/>
    <w:rsid w:val="00CA2904"/>
    <w:rsid w:val="00CA4159"/>
    <w:rsid w:val="00CA6F24"/>
    <w:rsid w:val="00CB1BC1"/>
    <w:rsid w:val="00CB1C47"/>
    <w:rsid w:val="00CB3E9C"/>
    <w:rsid w:val="00CB7326"/>
    <w:rsid w:val="00CB7926"/>
    <w:rsid w:val="00CB7BA6"/>
    <w:rsid w:val="00CC2EC5"/>
    <w:rsid w:val="00CD2124"/>
    <w:rsid w:val="00CD3152"/>
    <w:rsid w:val="00CD429D"/>
    <w:rsid w:val="00CD5B2D"/>
    <w:rsid w:val="00CD62FC"/>
    <w:rsid w:val="00CE0FCE"/>
    <w:rsid w:val="00CE4403"/>
    <w:rsid w:val="00CE5D09"/>
    <w:rsid w:val="00CE7F6F"/>
    <w:rsid w:val="00CF22F7"/>
    <w:rsid w:val="00CF3CDF"/>
    <w:rsid w:val="00D05BA1"/>
    <w:rsid w:val="00D06E0D"/>
    <w:rsid w:val="00D10A31"/>
    <w:rsid w:val="00D12A66"/>
    <w:rsid w:val="00D16028"/>
    <w:rsid w:val="00D16093"/>
    <w:rsid w:val="00D17669"/>
    <w:rsid w:val="00D20586"/>
    <w:rsid w:val="00D24C36"/>
    <w:rsid w:val="00D266BA"/>
    <w:rsid w:val="00D27A1B"/>
    <w:rsid w:val="00D30E41"/>
    <w:rsid w:val="00D31C56"/>
    <w:rsid w:val="00D32872"/>
    <w:rsid w:val="00D3425A"/>
    <w:rsid w:val="00D342D0"/>
    <w:rsid w:val="00D35FEC"/>
    <w:rsid w:val="00D45B4C"/>
    <w:rsid w:val="00D51DB8"/>
    <w:rsid w:val="00D535D0"/>
    <w:rsid w:val="00D53BE9"/>
    <w:rsid w:val="00D546A1"/>
    <w:rsid w:val="00D54D5E"/>
    <w:rsid w:val="00D56D99"/>
    <w:rsid w:val="00D60972"/>
    <w:rsid w:val="00D612AF"/>
    <w:rsid w:val="00D61B17"/>
    <w:rsid w:val="00D643D2"/>
    <w:rsid w:val="00D64CB2"/>
    <w:rsid w:val="00D6647B"/>
    <w:rsid w:val="00D704DE"/>
    <w:rsid w:val="00D73514"/>
    <w:rsid w:val="00D742FB"/>
    <w:rsid w:val="00D75C66"/>
    <w:rsid w:val="00D82ECC"/>
    <w:rsid w:val="00D83844"/>
    <w:rsid w:val="00D8459E"/>
    <w:rsid w:val="00D857BD"/>
    <w:rsid w:val="00D87D2C"/>
    <w:rsid w:val="00D912DD"/>
    <w:rsid w:val="00DA042E"/>
    <w:rsid w:val="00DA29BF"/>
    <w:rsid w:val="00DA3A97"/>
    <w:rsid w:val="00DA3F76"/>
    <w:rsid w:val="00DB266F"/>
    <w:rsid w:val="00DB5191"/>
    <w:rsid w:val="00DB6CAD"/>
    <w:rsid w:val="00DB776F"/>
    <w:rsid w:val="00DC12D3"/>
    <w:rsid w:val="00DC27C3"/>
    <w:rsid w:val="00DC29E6"/>
    <w:rsid w:val="00DC54D3"/>
    <w:rsid w:val="00DC761E"/>
    <w:rsid w:val="00DE1E3F"/>
    <w:rsid w:val="00DE2078"/>
    <w:rsid w:val="00DE2AC9"/>
    <w:rsid w:val="00DE2D40"/>
    <w:rsid w:val="00DE3B83"/>
    <w:rsid w:val="00DE3E5A"/>
    <w:rsid w:val="00DE608D"/>
    <w:rsid w:val="00DF0EC5"/>
    <w:rsid w:val="00DF4727"/>
    <w:rsid w:val="00E00095"/>
    <w:rsid w:val="00E0274A"/>
    <w:rsid w:val="00E03539"/>
    <w:rsid w:val="00E07961"/>
    <w:rsid w:val="00E07EF8"/>
    <w:rsid w:val="00E07FBC"/>
    <w:rsid w:val="00E109BC"/>
    <w:rsid w:val="00E11E5E"/>
    <w:rsid w:val="00E12321"/>
    <w:rsid w:val="00E2004F"/>
    <w:rsid w:val="00E2290D"/>
    <w:rsid w:val="00E22AC7"/>
    <w:rsid w:val="00E26402"/>
    <w:rsid w:val="00E304D0"/>
    <w:rsid w:val="00E32382"/>
    <w:rsid w:val="00E33E2D"/>
    <w:rsid w:val="00E43AAD"/>
    <w:rsid w:val="00E45673"/>
    <w:rsid w:val="00E51ADE"/>
    <w:rsid w:val="00E527F3"/>
    <w:rsid w:val="00E52C5C"/>
    <w:rsid w:val="00E53A17"/>
    <w:rsid w:val="00E548AD"/>
    <w:rsid w:val="00E57AD2"/>
    <w:rsid w:val="00E60DAA"/>
    <w:rsid w:val="00E63929"/>
    <w:rsid w:val="00E6767E"/>
    <w:rsid w:val="00E73B02"/>
    <w:rsid w:val="00E73DE4"/>
    <w:rsid w:val="00E75844"/>
    <w:rsid w:val="00E75972"/>
    <w:rsid w:val="00E76068"/>
    <w:rsid w:val="00E770AD"/>
    <w:rsid w:val="00E82913"/>
    <w:rsid w:val="00E82D25"/>
    <w:rsid w:val="00E832E3"/>
    <w:rsid w:val="00E838BB"/>
    <w:rsid w:val="00E83BC1"/>
    <w:rsid w:val="00E83C7A"/>
    <w:rsid w:val="00E849B9"/>
    <w:rsid w:val="00E85038"/>
    <w:rsid w:val="00E87E88"/>
    <w:rsid w:val="00E87F8A"/>
    <w:rsid w:val="00E9354F"/>
    <w:rsid w:val="00E966BE"/>
    <w:rsid w:val="00EA15A9"/>
    <w:rsid w:val="00EA1CE1"/>
    <w:rsid w:val="00EA342E"/>
    <w:rsid w:val="00EA41BA"/>
    <w:rsid w:val="00EA466B"/>
    <w:rsid w:val="00EA573C"/>
    <w:rsid w:val="00EA7ABD"/>
    <w:rsid w:val="00EB0A99"/>
    <w:rsid w:val="00EB27DB"/>
    <w:rsid w:val="00EB3B54"/>
    <w:rsid w:val="00EB66FF"/>
    <w:rsid w:val="00EC0BA9"/>
    <w:rsid w:val="00EC170D"/>
    <w:rsid w:val="00EC689B"/>
    <w:rsid w:val="00EC705E"/>
    <w:rsid w:val="00ED23A9"/>
    <w:rsid w:val="00ED297F"/>
    <w:rsid w:val="00ED36DB"/>
    <w:rsid w:val="00ED4F45"/>
    <w:rsid w:val="00EF02F8"/>
    <w:rsid w:val="00EF25A2"/>
    <w:rsid w:val="00EF2E01"/>
    <w:rsid w:val="00EF4130"/>
    <w:rsid w:val="00EF62E2"/>
    <w:rsid w:val="00EF7C3B"/>
    <w:rsid w:val="00F038D1"/>
    <w:rsid w:val="00F05934"/>
    <w:rsid w:val="00F06D71"/>
    <w:rsid w:val="00F12B48"/>
    <w:rsid w:val="00F133A9"/>
    <w:rsid w:val="00F14005"/>
    <w:rsid w:val="00F14271"/>
    <w:rsid w:val="00F14D04"/>
    <w:rsid w:val="00F174AF"/>
    <w:rsid w:val="00F22253"/>
    <w:rsid w:val="00F23058"/>
    <w:rsid w:val="00F239E7"/>
    <w:rsid w:val="00F25D34"/>
    <w:rsid w:val="00F3035B"/>
    <w:rsid w:val="00F31288"/>
    <w:rsid w:val="00F401A9"/>
    <w:rsid w:val="00F4130F"/>
    <w:rsid w:val="00F42934"/>
    <w:rsid w:val="00F4530C"/>
    <w:rsid w:val="00F45DAC"/>
    <w:rsid w:val="00F506D6"/>
    <w:rsid w:val="00F5288E"/>
    <w:rsid w:val="00F52A36"/>
    <w:rsid w:val="00F549EB"/>
    <w:rsid w:val="00F600AB"/>
    <w:rsid w:val="00F67B7B"/>
    <w:rsid w:val="00F67D28"/>
    <w:rsid w:val="00F7157A"/>
    <w:rsid w:val="00F7261C"/>
    <w:rsid w:val="00F76313"/>
    <w:rsid w:val="00F808F8"/>
    <w:rsid w:val="00F8257E"/>
    <w:rsid w:val="00F83181"/>
    <w:rsid w:val="00F92E94"/>
    <w:rsid w:val="00F93E32"/>
    <w:rsid w:val="00F94A01"/>
    <w:rsid w:val="00F972EB"/>
    <w:rsid w:val="00FA4C7A"/>
    <w:rsid w:val="00FA6E90"/>
    <w:rsid w:val="00FB02E5"/>
    <w:rsid w:val="00FB1729"/>
    <w:rsid w:val="00FB42AC"/>
    <w:rsid w:val="00FB6868"/>
    <w:rsid w:val="00FC545D"/>
    <w:rsid w:val="00FC581F"/>
    <w:rsid w:val="00FD0E95"/>
    <w:rsid w:val="00FD0F06"/>
    <w:rsid w:val="00FD4FFB"/>
    <w:rsid w:val="00FD51F5"/>
    <w:rsid w:val="00FD5344"/>
    <w:rsid w:val="00FD6794"/>
    <w:rsid w:val="00FE01F3"/>
    <w:rsid w:val="00FE1C86"/>
    <w:rsid w:val="00FE466D"/>
    <w:rsid w:val="00FE5007"/>
    <w:rsid w:val="00FE752C"/>
    <w:rsid w:val="00FF246E"/>
    <w:rsid w:val="00FF30B0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285E0"/>
  <w15:docId w15:val="{9B1F5F9F-8256-4067-BEB1-856BDB2A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30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7330A"/>
    <w:pPr>
      <w:keepNext/>
      <w:jc w:val="center"/>
      <w:outlineLvl w:val="0"/>
    </w:pPr>
    <w:rPr>
      <w:b/>
      <w:color w:val="0000FF"/>
      <w:szCs w:val="20"/>
      <w:lang w:val="et-EE"/>
    </w:rPr>
  </w:style>
  <w:style w:type="paragraph" w:styleId="Heading2">
    <w:name w:val="heading 2"/>
    <w:basedOn w:val="Normal"/>
    <w:next w:val="Normal"/>
    <w:qFormat/>
    <w:rsid w:val="00B7330A"/>
    <w:pPr>
      <w:keepNext/>
      <w:outlineLvl w:val="1"/>
    </w:pPr>
    <w:rPr>
      <w:color w:val="0000FF"/>
      <w:szCs w:val="20"/>
      <w:lang w:val="en-US"/>
    </w:rPr>
  </w:style>
  <w:style w:type="paragraph" w:styleId="Heading3">
    <w:name w:val="heading 3"/>
    <w:basedOn w:val="Normal"/>
    <w:next w:val="Normal"/>
    <w:qFormat/>
    <w:rsid w:val="00B7330A"/>
    <w:pPr>
      <w:keepNext/>
      <w:jc w:val="center"/>
      <w:outlineLvl w:val="2"/>
    </w:pPr>
    <w:rPr>
      <w:rFonts w:eastAsia="Arial Unicode MS"/>
      <w:b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330A"/>
    <w:rPr>
      <w:color w:val="0000FF"/>
      <w:szCs w:val="20"/>
      <w:lang w:val="et-EE"/>
    </w:rPr>
  </w:style>
  <w:style w:type="paragraph" w:styleId="BodyText2">
    <w:name w:val="Body Text 2"/>
    <w:basedOn w:val="Normal"/>
    <w:semiHidden/>
    <w:rsid w:val="00B7330A"/>
    <w:pPr>
      <w:jc w:val="both"/>
    </w:pPr>
    <w:rPr>
      <w:lang w:val="et-EE"/>
    </w:rPr>
  </w:style>
  <w:style w:type="paragraph" w:customStyle="1" w:styleId="ShortReturnAddress">
    <w:name w:val="Short Return Address"/>
    <w:basedOn w:val="Normal"/>
    <w:rsid w:val="00B7330A"/>
    <w:rPr>
      <w:lang w:val="et-EE"/>
    </w:rPr>
  </w:style>
  <w:style w:type="paragraph" w:customStyle="1" w:styleId="Standard">
    <w:name w:val="Standard"/>
    <w:basedOn w:val="Normal"/>
    <w:rsid w:val="00B7330A"/>
    <w:pPr>
      <w:widowControl w:val="0"/>
    </w:pPr>
    <w:rPr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7330A"/>
    <w:pPr>
      <w:tabs>
        <w:tab w:val="center" w:pos="4320"/>
        <w:tab w:val="right" w:pos="8640"/>
      </w:tabs>
    </w:pPr>
    <w:rPr>
      <w:color w:val="0000FF"/>
      <w:szCs w:val="20"/>
    </w:rPr>
  </w:style>
  <w:style w:type="paragraph" w:styleId="BodyText3">
    <w:name w:val="Body Text 3"/>
    <w:basedOn w:val="Normal"/>
    <w:semiHidden/>
    <w:rsid w:val="00B7330A"/>
    <w:rPr>
      <w:color w:val="000000"/>
      <w:szCs w:val="20"/>
      <w:lang w:val="en-US"/>
    </w:rPr>
  </w:style>
  <w:style w:type="character" w:styleId="CommentReference">
    <w:name w:val="annotation reference"/>
    <w:semiHidden/>
    <w:rsid w:val="00B7330A"/>
    <w:rPr>
      <w:sz w:val="16"/>
    </w:rPr>
  </w:style>
  <w:style w:type="character" w:styleId="Hyperlink">
    <w:name w:val="Hyperlink"/>
    <w:semiHidden/>
    <w:rsid w:val="00B7330A"/>
    <w:rPr>
      <w:color w:val="0000FF"/>
      <w:u w:val="single"/>
    </w:rPr>
  </w:style>
  <w:style w:type="paragraph" w:customStyle="1" w:styleId="Norma">
    <w:name w:val="Norma"/>
    <w:basedOn w:val="Normal"/>
    <w:rsid w:val="00B7330A"/>
    <w:rPr>
      <w:color w:val="0000FF"/>
      <w:szCs w:val="20"/>
    </w:rPr>
  </w:style>
  <w:style w:type="paragraph" w:styleId="CommentText">
    <w:name w:val="annotation text"/>
    <w:basedOn w:val="Normal"/>
    <w:uiPriority w:val="99"/>
    <w:semiHidden/>
    <w:rsid w:val="00B7330A"/>
    <w:rPr>
      <w:sz w:val="20"/>
      <w:lang w:val="et-EE"/>
    </w:rPr>
  </w:style>
  <w:style w:type="paragraph" w:styleId="BalloonText">
    <w:name w:val="Balloon Text"/>
    <w:basedOn w:val="Normal"/>
    <w:semiHidden/>
    <w:unhideWhenUsed/>
    <w:rsid w:val="00B73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7330A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B7330A"/>
    <w:rPr>
      <w:b/>
      <w:bCs/>
      <w:szCs w:val="20"/>
      <w:lang w:val="en-GB"/>
    </w:rPr>
  </w:style>
  <w:style w:type="character" w:customStyle="1" w:styleId="CommentTextChar">
    <w:name w:val="Comment Text Char"/>
    <w:uiPriority w:val="99"/>
    <w:semiHidden/>
    <w:rsid w:val="00B7330A"/>
    <w:rPr>
      <w:szCs w:val="24"/>
      <w:lang w:eastAsia="en-US"/>
    </w:rPr>
  </w:style>
  <w:style w:type="character" w:customStyle="1" w:styleId="CommentSubjectChar">
    <w:name w:val="Comment Subject Char"/>
    <w:rsid w:val="00B7330A"/>
    <w:rPr>
      <w:szCs w:val="24"/>
      <w:lang w:eastAsia="en-US"/>
    </w:rPr>
  </w:style>
  <w:style w:type="paragraph" w:styleId="Header">
    <w:name w:val="header"/>
    <w:basedOn w:val="Normal"/>
    <w:uiPriority w:val="99"/>
    <w:unhideWhenUsed/>
    <w:rsid w:val="00B7330A"/>
    <w:pPr>
      <w:tabs>
        <w:tab w:val="center" w:pos="4703"/>
        <w:tab w:val="right" w:pos="9406"/>
      </w:tabs>
    </w:pPr>
  </w:style>
  <w:style w:type="character" w:customStyle="1" w:styleId="HeaderChar">
    <w:name w:val="Header Char"/>
    <w:uiPriority w:val="99"/>
    <w:rsid w:val="00B7330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07E5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80C2E"/>
    <w:rPr>
      <w:color w:val="0000FF"/>
      <w:sz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133DF0"/>
    <w:rPr>
      <w:color w:val="800080"/>
      <w:u w:val="single"/>
    </w:rPr>
  </w:style>
  <w:style w:type="character" w:customStyle="1" w:styleId="mm">
    <w:name w:val="mm"/>
    <w:basedOn w:val="DefaultParagraphFont"/>
    <w:rsid w:val="00CD62FC"/>
  </w:style>
  <w:style w:type="paragraph" w:styleId="FootnoteText">
    <w:name w:val="footnote text"/>
    <w:basedOn w:val="Normal"/>
    <w:link w:val="FootnoteTextChar"/>
    <w:uiPriority w:val="99"/>
    <w:semiHidden/>
    <w:unhideWhenUsed/>
    <w:rsid w:val="007F1BE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1BEE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F1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16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ijuhen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67E4-13B5-40A1-9296-0F3D0D3D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2630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Eesti Haigekassa</Company>
  <LinksUpToDate>false</LinksUpToDate>
  <CharactersWithSpaces>17855</CharactersWithSpaces>
  <SharedDoc>false</SharedDoc>
  <HLinks>
    <vt:vector size="12" baseType="variant"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http://www.haigekassa.ee/raviasutusele/toru/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http://www.ravijuhend.ee/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khk_vaike.naripea</dc:creator>
  <cp:keywords/>
  <cp:lastModifiedBy>Kristel Kolga</cp:lastModifiedBy>
  <cp:revision>47</cp:revision>
  <cp:lastPrinted>2015-08-17T10:13:00Z</cp:lastPrinted>
  <dcterms:created xsi:type="dcterms:W3CDTF">2018-12-20T16:35:00Z</dcterms:created>
  <dcterms:modified xsi:type="dcterms:W3CDTF">2020-01-14T08:55:00Z</dcterms:modified>
</cp:coreProperties>
</file>