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F0" w:rsidRPr="00BD7D7C" w:rsidRDefault="00D13DF0" w:rsidP="00D13DF0">
      <w:pPr>
        <w:pStyle w:val="Pea1"/>
      </w:pPr>
      <w:bookmarkStart w:id="0" w:name="_GoBack"/>
      <w:bookmarkEnd w:id="0"/>
      <w:r w:rsidRPr="00BD7D7C">
        <w:t>Raviarsti põhjendus taotletava ravimi erandkorras kompenseerimise kohta</w:t>
      </w:r>
    </w:p>
    <w:p w:rsidR="00D13DF0" w:rsidRPr="00BD7D7C" w:rsidRDefault="00D13DF0" w:rsidP="00D13DF0">
      <w:pPr>
        <w:rPr>
          <w:lang w:eastAsia="et-EE"/>
        </w:rPr>
      </w:pPr>
    </w:p>
    <w:p w:rsidR="00D13DF0" w:rsidRPr="00BD7D7C" w:rsidRDefault="00D13DF0" w:rsidP="00D13DF0">
      <w:pPr>
        <w:rPr>
          <w:i/>
          <w:lang w:eastAsia="et-EE"/>
        </w:rPr>
      </w:pPr>
      <w:r w:rsidRPr="00BD7D7C">
        <w:rPr>
          <w:i/>
          <w:lang w:eastAsia="et-EE"/>
        </w:rPr>
        <w:t>NB! Juhime Teie tähelepanu, et tulenevalt Ravikindlustuse seaduse § 41 lõikest 8 on haigekassal võimalik erandkorras kaaluda järgmist: haigekassa võib kindlustatud isiku või tema seadusliku esindaja kirjalikul taotlusel, millele on lisatud kindlustatud isikut raviva arsti kirjalik seisukoht, mõjuvatel põhjustel ja käesoleva seaduse § 43 lõikes 2 ning § 44 lõigetes 5 ja 6 sätestatud kriteeriume arvestades üle võtta kindlustatud isiku ambulatoorseks raviks vajaliku ja ravimite loetelusse kantud või ühekordse sisseveo- ja kasutamisloaga ravimi müügi korral osa ravimi jaemüügihinnast, välja arvatud omaosaluse alusmäär.</w:t>
      </w:r>
    </w:p>
    <w:p w:rsidR="00D13DF0" w:rsidRPr="00BD7D7C" w:rsidRDefault="00D13DF0" w:rsidP="00D13DF0">
      <w:pPr>
        <w:rPr>
          <w:i/>
          <w:lang w:eastAsia="et-EE"/>
        </w:rPr>
      </w:pPr>
    </w:p>
    <w:p w:rsidR="00D13DF0" w:rsidRPr="00BD7D7C" w:rsidRDefault="00D13DF0" w:rsidP="00D13DF0">
      <w:pPr>
        <w:rPr>
          <w:i/>
          <w:lang w:eastAsia="et-EE"/>
        </w:rPr>
      </w:pPr>
      <w:r w:rsidRPr="00BD7D7C">
        <w:rPr>
          <w:i/>
          <w:lang w:eastAsia="et-EE"/>
        </w:rPr>
        <w:t>Haigekassa saab kompenseerida erandkorras järgnevaid ambulatoorselt (kodus iseseisvalt) kasutatavaid ravimeid:</w:t>
      </w:r>
    </w:p>
    <w:p w:rsidR="00D13DF0" w:rsidRPr="00BD7D7C" w:rsidRDefault="00D13DF0" w:rsidP="00D13DF0">
      <w:pPr>
        <w:rPr>
          <w:i/>
          <w:lang w:eastAsia="et-EE"/>
        </w:rPr>
      </w:pPr>
    </w:p>
    <w:p w:rsidR="00D13DF0" w:rsidRPr="00BD7D7C" w:rsidRDefault="00D13DF0" w:rsidP="00D13DF0">
      <w:pPr>
        <w:pStyle w:val="ListParagraph"/>
        <w:numPr>
          <w:ilvl w:val="0"/>
          <w:numId w:val="1"/>
        </w:numPr>
        <w:rPr>
          <w:i/>
          <w:lang w:eastAsia="et-EE"/>
        </w:rPr>
      </w:pPr>
      <w:r w:rsidRPr="00BD7D7C">
        <w:rPr>
          <w:i/>
          <w:lang w:eastAsia="et-EE"/>
        </w:rPr>
        <w:t>ravimeid, millel puudub Eestis kehtiv müügiluba;</w:t>
      </w:r>
    </w:p>
    <w:p w:rsidR="00D13DF0" w:rsidRPr="00BD7D7C" w:rsidRDefault="00D13DF0" w:rsidP="00D13DF0">
      <w:pPr>
        <w:pStyle w:val="ListParagraph"/>
        <w:numPr>
          <w:ilvl w:val="0"/>
          <w:numId w:val="1"/>
        </w:numPr>
        <w:rPr>
          <w:i/>
          <w:lang w:eastAsia="et-EE"/>
        </w:rPr>
      </w:pPr>
      <w:r w:rsidRPr="00BD7D7C">
        <w:rPr>
          <w:i/>
          <w:lang w:eastAsia="et-EE"/>
        </w:rPr>
        <w:t>enamasti harvaesinevate haiguste korral ravimeid, mis on kantud soodusravimite nimekirja, kuid teistel tingimustel (näiteks teise diagnoosiga);</w:t>
      </w:r>
    </w:p>
    <w:p w:rsidR="00D13DF0" w:rsidRPr="00BD7D7C" w:rsidRDefault="00D13DF0" w:rsidP="00D13DF0">
      <w:pPr>
        <w:pStyle w:val="ListParagraph"/>
        <w:numPr>
          <w:ilvl w:val="0"/>
          <w:numId w:val="1"/>
        </w:numPr>
        <w:rPr>
          <w:i/>
          <w:lang w:eastAsia="et-EE"/>
        </w:rPr>
      </w:pPr>
      <w:r w:rsidRPr="00BD7D7C">
        <w:rPr>
          <w:i/>
          <w:lang w:eastAsia="et-EE"/>
        </w:rPr>
        <w:t>harvaesinevate haiguse korral eritoitusid, mis mõjutavad otseselt haiguse kulgu;</w:t>
      </w:r>
    </w:p>
    <w:p w:rsidR="00D13DF0" w:rsidRPr="00BD7D7C" w:rsidRDefault="00D13DF0" w:rsidP="00D13DF0">
      <w:pPr>
        <w:pStyle w:val="ListParagraph"/>
        <w:numPr>
          <w:ilvl w:val="0"/>
          <w:numId w:val="1"/>
        </w:numPr>
        <w:rPr>
          <w:i/>
          <w:lang w:eastAsia="et-EE"/>
        </w:rPr>
      </w:pPr>
      <w:r w:rsidRPr="00BD7D7C">
        <w:rPr>
          <w:i/>
          <w:lang w:eastAsia="et-EE"/>
        </w:rPr>
        <w:t>kaasasündinud harvaesinevate ainevahetuse häirete raviks kasutatavaid toidulisandeid.</w:t>
      </w:r>
    </w:p>
    <w:p w:rsidR="00D13DF0" w:rsidRDefault="00D13DF0" w:rsidP="00D13DF0">
      <w:pPr>
        <w:rPr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t>1. Patsiendi nimi ja isikukood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Täidab raviarst</w:t>
            </w:r>
          </w:p>
        </w:tc>
      </w:tr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t>2. Diagnoos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 xml:space="preserve">Diagnoosi nimetus, RHK-10 kood </w:t>
            </w:r>
          </w:p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Kaasuvad diagnoosid, RHK-10 kood</w:t>
            </w:r>
          </w:p>
        </w:tc>
      </w:tr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t>3. Saadud ravi, ravi sobimatuse põhjus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Asjakohane lühiväljavõte patsiendi haigusloost tema senise ravikäigu ja ravitulemuste kohta</w:t>
            </w:r>
          </w:p>
        </w:tc>
      </w:tr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t>4. Taotletav ravim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Ravimi nimetus, toimeaine nimetus, ravimvorm,  toimeaine sisaldus, originaali suurus, võimalusel ravimitootja kontaktandmed</w:t>
            </w:r>
          </w:p>
        </w:tc>
      </w:tr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t>5. Taotletava ravimi kuuri kirjeldus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Ühekordne annus, manustamiskordade arv päevas, ravikuuri pikkus, ravikuuride arv</w:t>
            </w:r>
          </w:p>
        </w:tc>
      </w:tr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t>6. Taotletava ravimi maksumus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Teadaolevad andmed ravimi maksumuse kohta Eestis või teistes riikides</w:t>
            </w:r>
          </w:p>
        </w:tc>
      </w:tr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t>7. Meditsiiniline põhjendus ravimi taotlemiseks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Miks taotletakse just selle konkreetse ravimi erandkorras kompenseerimist? Esitada teaduslikule tõendusmaterjalile tuginev põhjendus koos asjakohaste viidetega</w:t>
            </w:r>
          </w:p>
        </w:tc>
      </w:tr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t xml:space="preserve">8. Alternatiivsed ravivõimalused või ravimid 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Võimalikud alternatiivsed ravivõimalused ja nende sobivus/mittesobivus konkreetsele patsiendile; eraldi ära näidata alternatiivsete ravivõimaluste olemasolu/puudumine haigekassa ravimite loetelus või tervishoiuteenuste loetelus ning põhjendus nende mittesobimise kohta konkreetse patsiendi ravis</w:t>
            </w:r>
          </w:p>
        </w:tc>
      </w:tr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t>9. Müügiloata ravimi kasutamise taotluse Ravimiametile esitamise kuupäev ja taotluse number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Täidab raviarst</w:t>
            </w:r>
          </w:p>
        </w:tc>
      </w:tr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lastRenderedPageBreak/>
              <w:t>10. Arsti andmed (kood, allkiri), arsti kontaktandmed (e-posti aadress, tel. number), raviasutus, raviasutuse aadress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Täidab raviarst</w:t>
            </w:r>
          </w:p>
        </w:tc>
      </w:tr>
      <w:tr w:rsidR="00D13DF0" w:rsidRPr="00BD7D7C" w:rsidTr="00D50676">
        <w:tc>
          <w:tcPr>
            <w:tcW w:w="2830" w:type="dxa"/>
          </w:tcPr>
          <w:p w:rsidR="00D13DF0" w:rsidRPr="00BD7D7C" w:rsidRDefault="00D13DF0" w:rsidP="00D50676">
            <w:pPr>
              <w:rPr>
                <w:lang w:eastAsia="et-EE"/>
              </w:rPr>
            </w:pPr>
            <w:r w:rsidRPr="00BD7D7C">
              <w:rPr>
                <w:lang w:eastAsia="et-EE"/>
              </w:rPr>
              <w:t>11.Lisadokumendid</w:t>
            </w:r>
          </w:p>
        </w:tc>
        <w:tc>
          <w:tcPr>
            <w:tcW w:w="6180" w:type="dxa"/>
          </w:tcPr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 xml:space="preserve">Taotlusele lisada </w:t>
            </w:r>
          </w:p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punktis 4. nimetatud preparaadi omaduste kokkuvõte/pakendi infoleht või veebilink sellele (eestikeelse versiooni puudumisel aktsepteeritav inglise või muukeelne).</w:t>
            </w:r>
          </w:p>
          <w:p w:rsidR="00D13DF0" w:rsidRPr="00BD7D7C" w:rsidRDefault="00D13DF0" w:rsidP="00D50676">
            <w:pPr>
              <w:rPr>
                <w:i/>
                <w:lang w:eastAsia="et-EE"/>
              </w:rPr>
            </w:pPr>
            <w:r w:rsidRPr="00BD7D7C">
              <w:rPr>
                <w:i/>
                <w:lang w:eastAsia="et-EE"/>
              </w:rPr>
              <w:t>punktides 7. ja 8. toodud väiteid toetavate teaduspublikatsioonide viited koos elektroonsete või paberkandjatel koopiatega.</w:t>
            </w:r>
          </w:p>
        </w:tc>
      </w:tr>
    </w:tbl>
    <w:p w:rsidR="00D13DF0" w:rsidRPr="00BD7D7C" w:rsidRDefault="00D13DF0" w:rsidP="00D13DF0">
      <w:pPr>
        <w:rPr>
          <w:lang w:eastAsia="et-EE"/>
        </w:rPr>
      </w:pPr>
    </w:p>
    <w:p w:rsidR="00D13DF0" w:rsidRPr="00BD7D7C" w:rsidRDefault="00D13DF0" w:rsidP="00D13DF0">
      <w:pPr>
        <w:rPr>
          <w:lang w:eastAsia="et-EE"/>
        </w:rPr>
      </w:pPr>
    </w:p>
    <w:p w:rsidR="00D13DF0" w:rsidRPr="00BD7D7C" w:rsidRDefault="00D13DF0" w:rsidP="00D13DF0"/>
    <w:p w:rsidR="00F71543" w:rsidRPr="002A04D7" w:rsidRDefault="00F71543" w:rsidP="002A04D7"/>
    <w:sectPr w:rsidR="00F71543" w:rsidRPr="002A04D7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D8" w:rsidRDefault="008D42D8" w:rsidP="00DD298F">
      <w:r>
        <w:separator/>
      </w:r>
    </w:p>
  </w:endnote>
  <w:endnote w:type="continuationSeparator" w:id="0">
    <w:p w:rsidR="008D42D8" w:rsidRDefault="008D42D8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D8" w:rsidRDefault="008D42D8" w:rsidP="00DD298F">
      <w:r>
        <w:separator/>
      </w:r>
    </w:p>
  </w:footnote>
  <w:footnote w:type="continuationSeparator" w:id="0">
    <w:p w:rsidR="008D42D8" w:rsidRDefault="008D42D8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53DE2"/>
    <w:multiLevelType w:val="hybridMultilevel"/>
    <w:tmpl w:val="9B9AF7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2A04D7"/>
    <w:rsid w:val="00315723"/>
    <w:rsid w:val="004B1F8E"/>
    <w:rsid w:val="004B3A4E"/>
    <w:rsid w:val="00554C58"/>
    <w:rsid w:val="00787359"/>
    <w:rsid w:val="00836439"/>
    <w:rsid w:val="008C5B90"/>
    <w:rsid w:val="008D42D8"/>
    <w:rsid w:val="00C24803"/>
    <w:rsid w:val="00C52B4B"/>
    <w:rsid w:val="00C7049E"/>
    <w:rsid w:val="00C94D38"/>
    <w:rsid w:val="00D13DF0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2016-08-08T11:58:00Z</dcterms:created>
  <dcterms:modified xsi:type="dcterms:W3CDTF">2016-08-08T11:58:00Z</dcterms:modified>
</cp:coreProperties>
</file>